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9"/>
        <w:gridCol w:w="1813"/>
        <w:gridCol w:w="1849"/>
        <w:gridCol w:w="1869"/>
        <w:gridCol w:w="1850"/>
      </w:tblGrid>
      <w:tr>
        <w:tblPrEx>
          <w:shd w:val="clear" w:color="auto" w:fill="auto"/>
        </w:tblPrEx>
        <w:trPr>
          <w:trHeight w:val="1133" w:hRule="atLeast"/>
          <w:tblHeader/>
        </w:trPr>
        <w:tc>
          <w:tcPr>
            <w:tcW w:type="dxa" w:w="936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120"/>
              <w:jc w:val="center"/>
            </w:pPr>
            <w:r>
              <w:rPr>
                <w:sz w:val="36"/>
                <w:szCs w:val="36"/>
              </w:rPr>
              <w:t>Building Trades Union Abuse of California Environmental Quality Act (CEQA) 2014-2017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197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rtl w:val="0"/>
              </w:rPr>
              <w:t>Date of Letter</w:t>
            </w:r>
          </w:p>
        </w:tc>
        <w:tc>
          <w:tcPr>
            <w:tcW w:type="dxa" w:w="181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rtl w:val="0"/>
              </w:rPr>
              <w:t>Law Firm</w:t>
            </w:r>
          </w:p>
        </w:tc>
        <w:tc>
          <w:tcPr>
            <w:tcW w:type="dxa" w:w="1849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rtl w:val="0"/>
              </w:rPr>
              <w:t>Front Group</w:t>
            </w:r>
          </w:p>
        </w:tc>
        <w:tc>
          <w:tcPr>
            <w:tcW w:type="dxa" w:w="1868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rtl w:val="0"/>
              </w:rPr>
              <w:t>Targeted Project</w:t>
            </w:r>
          </w:p>
        </w:tc>
        <w:tc>
          <w:tcPr>
            <w:tcW w:type="dxa" w:w="1849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rtl w:val="0"/>
              </w:rPr>
              <w:t>Lead Agency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979"/>
            <w:tcBorders>
              <w:top w:val="single" w:color="000000" w:sz="16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January 11, 2017</w:t>
            </w:r>
          </w:p>
        </w:tc>
        <w:tc>
          <w:tcPr>
            <w:tcW w:type="dxa" w:w="181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"http://phonyuniontreehuggers.com/wp-content/uploads/2017/08/2017-01-11-Adams-Broadwell-Joseph-Cardozo-California-Unions-for-Reliable-Energy-CURE-Suncrest-Dynamic-Reactive-Power-Support-Project-CPUC-Letter.pdf"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"http://phonyuniontreehuggers.com/wp-content/uploads/2017/08/2017-01-11-Adams-Broadwell-Joseph-Cardozo-California-Unions-for-Reliable-Energy-CURE-Suncrest-Dynamic-Reactive-Power-Support-Project-CPUC-Letter.pdf"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"http://phonyuniontreehuggers.com/wp-content/uploads/2017/08/2017-01-11-Adams-Broadwell-Joseph-Cardozo-California-Unions-for-Reliable-Energy-CURE-Suncrest-Dynamic-Reactive-Power-Support-Project-CPUC-Letter.pdf"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Suncrest Dynamic Reactive Power Support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"http://phonyuniontreehuggers.com/wp-content/uploads/2017/08/2017-01-11-Adams-Broadwell-Joseph-Cardozo-California-Unions-for-Reliable-Energy-CURE-Suncrest-Dynamic-Reactive-Power-Support-Project-CPUC-Letter.pdf"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California Public Utilities Commission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January 25, 2017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N/A</w:t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"http://phonyuniontreehuggers.com/wp-content/uploads/2017/07/2017-01-25-Coalition-for-Responsible-Equitable-Economic-Development-CREED-LA-Sepulveda-Apartments-City-of-Los-Angeles-Letter.pdf"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Coalition for Responsible Equitable Economic Development (CREED LA)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"http://phonyuniontreehuggers.com/wp-content/uploads/2017/07/2017-01-25-Coalition-for-Responsible-Equitable-Economic-Development-CREED-LA-Sepulveda-Apartments-City-of-Los-Angeles-Letter.pdf"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Sepulveda Apartments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"http://phonyuniontreehuggers.com/wp-content/uploads/2017/07/2017-01-25-Coalition-for-Responsible-Equitable-Economic-Development-CREED-LA-Sepulveda-Apartments-City-of-Los-Angeles-Letter.pdf"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Los Angeles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February 17, 2017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"http://phonyuniontreehuggers.com/wp-content/uploads/2017/07/2017-02-17-Adams-Broadwell-Joseph-Cardozo-on-behalf-of-CREED-LA-Hollywood-Ivar-Gardens-Project-City-of-Los-Angeles.pdf"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"http://phonyuniontreehuggers.com/wp-content/uploads/2017/07/2017-02-17-Adams-Broadwell-Joseph-Cardozo-on-behalf-of-CREED-LA-Hollywood-Ivar-Gardens-Project-City-of-Los-Angeles.pdf"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Coalition for Responsible Equitable Economic Development (CREED LA)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"http://phonyuniontreehuggers.com/wp-content/uploads/2017/07/2017-02-17-Adams-Broadwell-Joseph-Cardozo-on-behalf-of-CREED-LA-Hollywood-Ivar-Gardens-Project-City-of-Los-Angeles.pdf"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da-DK"/>
              </w:rPr>
              <w:t>Hollywood Ivar Gardens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"http://phonyuniontreehuggers.com/wp-content/uploads/2017/07/2017-02-17-Adams-Broadwell-Joseph-Cardozo-on-behalf-of-CREED-LA-Hollywood-Ivar-Gardens-Project-City-of-Los-Angeles.pdf"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Los Angeles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February 21, 2017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"http://phonyuniontreehuggers.com/wp-content/uploads/2017/07/2017-02-21-Adams-Broadwell-Joseph-Cardozo-on-behalf-of-San-Jose-Residents-for-Responsible-Development-350-Winchester-Mixed-Use-Project-Volar-City-of-San-Jose-Letter.pdf"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"http://phonyuniontreehuggers.com/wp-content/uploads/2017/07/2017-02-21-Adams-Broadwell-Joseph-Cardozo-on-behalf-of-San-Jose-Residents-for-Responsible-Development-350-Winchester-Mixed-Use-Project-Volar-City-of-San-Jose-Letter.pdf"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"http://phonyuniontreehuggers.com/wp-content/uploads/2017/07/2017-02-21-Adams-Broadwell-Joseph-Cardozo-on-behalf-of-San-Jose-Residents-for-Responsible-Development-350-Winchester-Mixed-Use-Project-Volar-City-of-San-Jose-Letter.pdf"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350 Winchester Mixed-Use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"http://phonyuniontreehuggers.com/wp-content/uploads/2017/07/2017-02-21-Adams-Broadwell-Joseph-Cardozo-on-behalf-of-San-Jose-Residents-for-Responsible-Development-350-Winchester-Mixed-Use-Project-Volar-City-of-San-Jose-Letter.pdf"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February 22, 2017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"http://phonyuniontreehuggers.com/wp-content/uploads/2017/07/2017-02-22-Adams-Broadwell-Joseph-Cardozo-on-behalf-of-San-Jose-Residents-for-Responsible-Development-Greyhound-Residential-Project-City-of-San-Jose-Letter.pdf"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"http://phonyuniontreehuggers.com/wp-content/uploads/2017/07/2017-02-22-Adams-Broadwell-Joseph-Cardozo-on-behalf-of-San-Jose-Residents-for-Responsible-Development-Greyhound-Residential-Project-City-of-San-Jose-Letter.pdf"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"http://phonyuniontreehuggers.com/wp-content/uploads/2017/07/2017-02-22-Adams-Broadwell-Joseph-Cardozo-on-behalf-of-San-Jose-Residents-for-Responsible-Development-Greyhound-Residential-Project-City-of-San-Jose-Letter.pdf"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Greyhound Residential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"http://phonyuniontreehuggers.com/wp-content/uploads/2017/07/2017-02-22-Adams-Broadwell-Joseph-Cardozo-on-behalf-of-San-Jose-Residents-for-Responsible-Development-Greyhound-Residential-Project-City-of-San-Jose-Letter.pdf"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March 13, 2017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"http://phonyuniontreehuggers.com/wp-content/uploads/2017/07/2017-03-13-Adams-Broadwell-Joseph-Cardozo-on-behalf-of-Concord-Residents-for-Responsible-Development-Concord-Village-City-of-Concord-Letter.pdf"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"http://phonyuniontreehuggers.com/wp-content/uploads/2017/07/2017-03-13-Adams-Broadwell-Joseph-Cardozo-on-behalf-of-Concord-Residents-for-Responsible-Development-Concord-Village-City-of-Concord-Letter.pdf"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Concord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"http://phonyuniontreehuggers.com/wp-content/uploads/2017/07/2017-03-13-Adams-Broadwell-Joseph-Cardozo-on-behalf-of-Concord-Residents-for-Responsible-Development-Concord-Village-City-of-Concord-Letter.pdf"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it-IT"/>
              </w:rPr>
              <w:t>Concord Village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"http://phonyuniontreehuggers.com/wp-content/uploads/2017/07/2017-03-13-Adams-Broadwell-Joseph-Cardozo-on-behalf-of-Concord-Residents-for-Responsible-Development-Concord-Village-City-of-Concord-Letter.pdf"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Concord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24, 2017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"http://phonyuniontreehuggers.com/wp-content/uploads/2017/07/2017-05-24-Adams-Broadwell-Joseph-Cardozo-on-behalf-of-Davis-Residents-for-Responsible-Development-Mace-Ranch-Innovation-Center-City-of-Davis-Letter.pdf"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"http://phonyuniontreehuggers.com/wp-content/uploads/2017/07/2017-05-24-Adams-Broadwell-Joseph-Cardozo-on-behalf-of-Davis-Residents-for-Responsible-Development-Mace-Ranch-Innovation-Center-City-of-Davis-Letter.pdf"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Davis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"http://phonyuniontreehuggers.com/wp-content/uploads/2017/07/2017-05-24-Adams-Broadwell-Joseph-Cardozo-on-behalf-of-Davis-Residents-for-Responsible-Development-Mace-Ranch-Innovation-Center-City-of-Davis-Letter.pdf"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Mace Ranch Innovation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"http://phonyuniontreehuggers.com/wp-content/uploads/2017/07/2017-05-24-Adams-Broadwell-Joseph-Cardozo-on-behalf-of-Davis-Residents-for-Responsible-Development-Mace-Ranch-Innovation-Center-City-of-Davis-Letter.pdf"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Davis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March 7,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"http://phonyuniontreehuggers.com/wp-content/uploads/2017/07/2016-03-07-Adams-Broadwell-Joseph-Cardozo-on-behalf-of-Kings-County-Citizens-for-Responsible-Energy-Development-American-Kings-Solar-Project-Kings-County-Letter.pdf"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"http://phonyuniontreehuggers.com/wp-content/uploads/2017/07/2016-03-07-Adams-Broadwell-Joseph-Cardozo-on-behalf-of-Kings-County-Citizens-for-Responsible-Energy-Development-American-Kings-Solar-Project-Kings-County-Letter.pdf"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Kings County Citizens for Responsible Energy Development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"http://phonyuniontreehuggers.com/wp-content/uploads/2017/07/2016-03-07-Adams-Broadwell-Joseph-Cardozo-on-behalf-of-Kings-County-Citizens-for-Responsible-Energy-Development-American-Kings-Solar-Project-Kings-County-Letter.pdf"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American Kings Solar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"http://phonyuniontreehuggers.com/wp-content/uploads/2017/07/2016-03-07-Adams-Broadwell-Joseph-Cardozo-on-behalf-of-Kings-County-Citizens-for-Responsible-Energy-Development-American-Kings-Solar-Project-Kings-County-Letter.pdf"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Kings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February 10,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"http://phonyuniontreehuggers.com/wp-content/uploads/2017/08/2016-02-10-Adams-Broadwell-Joseph-Cardozo-on-behalf-of-Coalition-for-Responsible-Solar-CURE-Joshua-Tree-Solar-Farm-County-of-San-Bernardino-Letter.pdf"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"http://phonyuniontreehuggers.com/wp-content/uploads/2017/08/2016-02-10-Adams-Broadwell-Joseph-Cardozo-on-behalf-of-Coalition-for-Responsible-Solar-CURE-Joshua-Tree-Solar-Farm-County-of-San-Bernardino-Letter.pdf"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Coalition for Responsible Solar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"http://phonyuniontreehuggers.com/wp-content/uploads/2017/08/2016-02-10-Adams-Broadwell-Joseph-Cardozo-on-behalf-of-Coalition-for-Responsible-Solar-CURE-Joshua-Tree-Solar-Farm-County-of-San-Bernardino-Letter.pdf"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Joshua Tree Solar Farm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"http://phonyuniontreehuggers.com/wp-content/uploads/2017/08/2016-02-10-Adams-Broadwell-Joseph-Cardozo-on-behalf-of-Coalition-for-Responsible-Solar-CURE-Joshua-Tree-Solar-Farm-County-of-San-Bernardino-Letter.pdf"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County of San Bernardino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March 8,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"http://phonyuniontreehuggers.com/wp-content/uploads/2017/07/2016-03-08-Adams-Broadwell-Joseph-Cardozo-on-behalf-of-Emeryville-Residents-for-Responsible-Development-Sherwin-Williams-Mixed-Used-Project-City-of-Emeryville-Letter.pdf"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"http://phonyuniontreehuggers.com/wp-content/uploads/2017/07/2016-03-08-Adams-Broadwell-Joseph-Cardozo-on-behalf-of-Emeryville-Residents-for-Responsible-Development-Sherwin-Williams-Mixed-Used-Project-City-of-Emeryville-Letter.pdf"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Emeryville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"http://phonyuniontreehuggers.com/wp-content/uploads/2017/07/2016-03-08-Adams-Broadwell-Joseph-Cardozo-on-behalf-of-Emeryville-Residents-for-Responsible-Development-Sherwin-Williams-Mixed-Used-Project-City-of-Emeryville-Letter.pdf"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Sherwin-Williams Mixed Used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"http://phonyuniontreehuggers.com/wp-content/uploads/2017/07/2016-03-08-Adams-Broadwell-Joseph-Cardozo-on-behalf-of-Emeryville-Residents-for-Responsible-Development-Sherwin-Williams-Mixed-Used-Project-City-of-Emeryville-Letter.pdf"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Emeryville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March 9,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"http://phonyuniontreehuggers.com/wp-content/uploads/2016/04/2016-03-09-Adams-Broadwell-Joseph-Cardozo-Final-EIR-Comments-on-behalf-of-CURE-California-Unions-for-Reliable-Energy-Willow-Springs-Solar-First-Solar-Kern-County-Letter.pdf"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"http://phonyuniontreehuggers.com/wp-content/uploads/2016/04/2016-03-09-Adams-Broadwell-Joseph-Cardozo-Final-EIR-Comments-on-behalf-of-CURE-California-Unions-for-Reliable-Energy-Willow-Springs-Solar-First-Solar-Kern-County-Letter.pdf"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Kern County Citizens for Responsible Solar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"http://phonyuniontreehuggers.com/wp-content/uploads/2016/04/2016-03-09-Adams-Broadwell-Joseph-Cardozo-Final-EIR-Comments-on-behalf-of-CURE-California-Unions-for-Reliable-Energy-Willow-Springs-Solar-First-Solar-Kern-County-Letter.pdf"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Willow Springs Solar Array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"http://phonyuniontreehuggers.com/wp-content/uploads/2016/04/2016-03-09-Adams-Broadwell-Joseph-Cardozo-Final-EIR-Comments-on-behalf-of-CURE-California-Unions-for-Reliable-Energy-Willow-Springs-Solar-First-Solar-Kern-County-Letter.pdf"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Kern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March 22,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"http://phonyuniontreehuggers.com/wp-content/uploads/2017/07/2016-03-22-Lozeau-Drury-on-behalf-of-Laborers-LIUNA-Local-Union-783-Kimball-Business-Park-Project-City-of-Chino-Letter-and-Responses.pdf"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"http://phonyuniontreehuggers.com/wp-content/uploads/2017/07/2016-03-22-Lozeau-Drury-on-behalf-of-Laborers-LIUNA-Local-Union-783-Kimball-Business-Park-Project-City-of-Chino-Letter-and-Responses.pdf"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Laborers (LIUNA) Union Local 783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"http://phonyuniontreehuggers.com/wp-content/uploads/2017/07/2016-03-22-Lozeau-Drury-on-behalf-of-Laborers-LIUNA-Local-Union-783-Kimball-Business-Park-Project-City-of-Chino-Letter-and-Responses.pdf"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Kimball Business Park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"http://phonyuniontreehuggers.com/wp-content/uploads/2017/07/2016-03-22-Lozeau-Drury-on-behalf-of-Laborers-LIUNA-Local-Union-783-Kimball-Business-Park-Project-City-of-Chino-Letter-and-Responses.pdf"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Chino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7,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"http://phonyuniontreehuggers.com/wp-content/uploads/2017/07/2016-04-07-Lozeau-Drury-on-behalf-of-Laborers-LIUNA-Local-Union-783-Kimball-Business-Park-Project-City-of-Chino-Letter-and-Responses.pdf"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"http://phonyuniontreehuggers.com/wp-content/uploads/2017/07/2016-04-07-Lozeau-Drury-on-behalf-of-Laborers-LIUNA-Local-Union-783-Kimball-Business-Park-Project-City-of-Chino-Letter-and-Responses.pdf"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Laborers (LIUNA) Union Local 783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"http://phonyuniontreehuggers.com/wp-content/uploads/2017/07/2016-04-07-Lozeau-Drury-on-behalf-of-Laborers-LIUNA-Local-Union-783-Kimball-Business-Park-Project-City-of-Chino-Letter-and-Responses.pdf"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Kimball Business Park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"http://phonyuniontreehuggers.com/wp-content/uploads/2017/07/2016-04-07-Lozeau-Drury-on-behalf-of-Laborers-LIUNA-Local-Union-783-Kimball-Business-Park-Project-City-of-Chino-Letter-and-Responses.pdf"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Chino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11,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"http://phonyuniontreehuggers.com/wp-content/uploads/2017/07/2016-04-11-Lozeau-Drury-on-behalf-of-Laborers-LIUNA-Local-Union-783-Sierra-Lakes-Commerce-Center-City-of-Fontana-Letter.pdf"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"http://phonyuniontreehuggers.com/wp-content/uploads/2017/07/2016-04-11-Lozeau-Drury-on-behalf-of-Laborers-LIUNA-Local-Union-783-Sierra-Lakes-Commerce-Center-City-of-Fontana-Letter.pdf"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Laborers (LIUNA) Union Local 783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"http://phonyuniontreehuggers.com/wp-content/uploads/2017/07/2016-04-11-Lozeau-Drury-on-behalf-of-Laborers-LIUNA-Local-Union-783-Sierra-Lakes-Commerce-Center-City-of-Fontana-Letter.pdf"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Sierra Lakes Commerce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"http://phonyuniontreehuggers.com/wp-content/uploads/2017/07/2016-04-11-Lozeau-Drury-on-behalf-of-Laborers-LIUNA-Local-Union-783-Sierra-Lakes-Commerce-Center-City-of-Fontana-Letter.pdf"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Fontana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31,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"http://phonyuniontreehuggers.com/wp-content/uploads/2016/10/2016-05-31-Adams-Broadwell-Joseph-Cardozo-CEQA-Analysis-and-ND-Comments-on-behalf-of-Oakland-Residents-for-Responsible-Development-226-13th-Street-City-of-Oakland.pdf"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"http://phonyuniontreehuggers.com/wp-content/uploads/2016/10/2016-05-31-Adams-Broadwell-Joseph-Cardozo-CEQA-Analysis-and-ND-Comments-on-behalf-of-Oakland-Residents-for-Responsible-Development-226-13th-Street-City-of-Oakland.pdf"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Oakland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"http://phonyuniontreehuggers.com/wp-content/uploads/2016/10/2016-05-31-Adams-Broadwell-Joseph-Cardozo-CEQA-Analysis-and-ND-Comments-on-behalf-of-Oakland-Residents-for-Responsible-Development-226-13th-Street-City-of-Oakland.pdf"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226 13th Street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"http://phonyuniontreehuggers.com/wp-content/uploads/2016/10/2016-05-31-Adams-Broadwell-Joseph-Cardozo-CEQA-Analysis-and-ND-Comments-on-behalf-of-Oakland-Residents-for-Responsible-Development-226-13th-Street-City-of-Oakland.pdf"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Oakland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6,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"http://phonyuniontreehuggers.com/wp-content/uploads/2017/07/2016-06-06-Adams-Broadwell-Joseph-Cardozo-on-behalf-of-Kings-County-Citizens-for-Responsible-Energy-Development-American-Kings-Solar-Project-Kings-County-Letter.pdf"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"http://phonyuniontreehuggers.com/wp-content/uploads/2017/07/2016-06-06-Adams-Broadwell-Joseph-Cardozo-on-behalf-of-Kings-County-Citizens-for-Responsible-Energy-Development-American-Kings-Solar-Project-Kings-County-Letter.pdf"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Kings County Citizens for Responsible Development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"http://phonyuniontreehuggers.com/wp-content/uploads/2017/07/2016-06-06-Adams-Broadwell-Joseph-Cardozo-on-behalf-of-Kings-County-Citizens-for-Responsible-Energy-Development-American-Kings-Solar-Project-Kings-County-Letter.pdf"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American Kings Solar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"http://phonyuniontreehuggers.com/wp-content/uploads/2017/07/2016-06-06-Adams-Broadwell-Joseph-Cardozo-on-behalf-of-Kings-County-Citizens-for-Responsible-Energy-Development-American-Kings-Solar-Project-Kings-County-Letter.pdf"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Kings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10,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"http://phonyuniontreehuggers.com/wp-content/uploads/2017/07/2016-06-10-Adams-Broadwell-Joseph-Cardozo-on-behalf-of-Kings-County-Citizens-for-Responsible-Energy-Development-American-Kings-Solar-Project-Kings-County-Letter.pdf"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"http://phonyuniontreehuggers.com/wp-content/uploads/2017/07/2016-06-10-Adams-Broadwell-Joseph-Cardozo-on-behalf-of-Kings-County-Citizens-for-Responsible-Energy-Development-American-Kings-Solar-Project-Kings-County-Letter.pdf"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Kings County Citizens for Responsible Development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"http://phonyuniontreehuggers.com/wp-content/uploads/2017/07/2016-06-10-Adams-Broadwell-Joseph-Cardozo-on-behalf-of-Kings-County-Citizens-for-Responsible-Energy-Development-American-Kings-Solar-Project-Kings-County-Letter.pdf"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American Kings Solar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"http://phonyuniontreehuggers.com/wp-content/uploads/2017/07/2016-06-10-Adams-Broadwell-Joseph-Cardozo-on-behalf-of-Kings-County-Citizens-for-Responsible-Energy-Development-American-Kings-Solar-Project-Kings-County-Letter.pdf"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Kings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July 1,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"http://phonyuniontreehuggers.com/wp-content/uploads/2016/10/2016-07-01-Adams-Broadwell-Joseph-Cardozo-CEQA-Analysis-and-ND-Comments-on-behalf-of-Oakland-Residents-for-Responsible-Development-226-13th-Street-City-of-Oakland.pdf"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</w:rPr>
              <w:t>o</w:t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"http://phonyuniontreehuggers.com/wp-content/uploads/2016/10/2016-07-01-Adams-Broadwell-Joseph-Cardozo-CEQA-Analysis-and-ND-Comments-on-behalf-of-Oakland-Residents-for-Responsible-Development-226-13th-Street-City-of-Oakland.pdf"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Oakland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"http://phonyuniontreehuggers.com/wp-content/uploads/2016/10/2016-07-01-Adams-Broadwell-Joseph-Cardozo-CEQA-Analysis-and-ND-Comments-on-behalf-of-Oakland-Residents-for-Responsible-Development-226-13th-Street-City-of-Oakland.pdf"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226 13th Street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"http://phonyuniontreehuggers.com/wp-content/uploads/2016/10/2016-07-01-Adams-Broadwell-Joseph-Cardozo-CEQA-Analysis-and-ND-Comments-on-behalf-of-Oakland-Residents-for-Responsible-Development-226-13th-Street-City-of-Oakland.pdf"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Oakland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July 13,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"http://phonyuniontreehuggers.com/wp-content/uploads/2017/07/2016-07-13-Lozeau-Drury-on-behalf-of-Laborers-LIUNA-Local-Union-1184-Hidden-Canyon-Industrial-Park-Letter.pdf"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"http://phonyuniontreehuggers.com/wp-content/uploads/2017/07/2016-07-13-Lozeau-Drury-on-behalf-of-Laborers-LIUNA-Local-Union-1184-Hidden-Canyon-Industrial-Park-Letter.pdf"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Laborers (LIUNA) Union Local 1184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"http://phonyuniontreehuggers.com/wp-content/uploads/2017/07/2016-07-13-Lozeau-Drury-on-behalf-of-Laborers-LIUNA-Local-Union-1184-Hidden-Canyon-Industrial-Park-Letter.pdf"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Hidden Canyon Industrial Park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"http://phonyuniontreehuggers.com/wp-content/uploads/2017/07/2016-07-13-Lozeau-Drury-on-behalf-of-Laborers-LIUNA-Local-Union-1184-Hidden-Canyon-Industrial-Park-Letter.pdf"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Beaumont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2,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"http://phonyuniontreehuggers.com/wp-content/uploads/2017/07/2016-08-02-Adams-Broadwell-Joseph-Cardozo-on-behalf-of-Oakland-Residents-for-Responsible-Development-W12-Mixed-Use-Project-City-of-Oakland-Letter.pdf"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"http://phonyuniontreehuggers.com/wp-content/uploads/2017/07/2016-08-02-Adams-Broadwell-Joseph-Cardozo-on-behalf-of-Oakland-Residents-for-Responsible-Development-W12-Mixed-Use-Project-City-of-Oakland-Letter.pdf"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Oakland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"http://phonyuniontreehuggers.com/wp-content/uploads/2017/07/2016-08-02-Adams-Broadwell-Joseph-Cardozo-on-behalf-of-Oakland-Residents-for-Responsible-Development-W12-Mixed-Use-Project-City-of-Oakland-Letter.pdf"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W12 Mixed Use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"http://phonyuniontreehuggers.com/wp-content/uploads/2017/07/2016-08-02-Adams-Broadwell-Joseph-Cardozo-on-behalf-of-Oakland-Residents-for-Responsible-Development-W12-Mixed-Use-Project-City-of-Oakland-Letter.pdf"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Oakland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3,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"http://phonyuniontreehuggers.com/wp-content/uploads/2017/07/2016-08-03-Adams-Broadwell-Joseph-Cardozo-on-behalf-of-Oakland-Residents-for-Responsible-Development-24th-and-Harrison-Streets-Project-City-of-Oakland-Letter.pdf"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"http://phonyuniontreehuggers.com/wp-content/uploads/2017/07/2016-08-03-Adams-Broadwell-Joseph-Cardozo-on-behalf-of-Oakland-Residents-for-Responsible-Development-24th-and-Harrison-Streets-Project-City-of-Oakland-Letter.pdf"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Oakland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"http://phonyuniontreehuggers.com/wp-content/uploads/2017/07/2016-08-03-Adams-Broadwell-Joseph-Cardozo-on-behalf-of-Oakland-Residents-for-Responsible-Development-24th-and-Harrison-Streets-Project-City-of-Oakland-Letter.pdf"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24th and Harrison Streets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"http://phonyuniontreehuggers.com/wp-content/uploads/2017/07/2016-08-03-Adams-Broadwell-Joseph-Cardozo-on-behalf-of-Oakland-Residents-for-Responsible-Development-24th-and-Harrison-Streets-Project-City-of-Oakland-Letter.pdf"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Oakland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17,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"http://phonyuniontreehuggers.com/wp-content/uploads/2017/07/2016-08-17-Adams-Broadwell-Joseph-Cardozo-on-behalf-of-Concord-Residents-for-Responsible-Development-Concord-Village-City-of-Concord-Letter.pdf"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"http://phonyuniontreehuggers.com/wp-content/uploads/2017/07/2016-08-17-Adams-Broadwell-Joseph-Cardozo-on-behalf-of-Concord-Residents-for-Responsible-Development-Concord-Village-City-of-Concord-Letter.pdf"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Concord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"http://phonyuniontreehuggers.com/wp-content/uploads/2017/07/2016-08-17-Adams-Broadwell-Joseph-Cardozo-on-behalf-of-Concord-Residents-for-Responsible-Development-Concord-Village-City-of-Concord-Letter.pdf"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it-IT"/>
              </w:rPr>
              <w:t>Concord Village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"http://phonyuniontreehuggers.com/wp-content/uploads/2017/07/2016-08-17-Adams-Broadwell-Joseph-Cardozo-on-behalf-of-Concord-Residents-for-Responsible-Development-Concord-Village-City-of-Concord-Letter.pdf"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Concord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6,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"http://phonyuniontreehuggers.com/wp-content/uploads/2017/08/2016-09-06-Adams-Broadwell-Joseph-Cardozo-on-behalf-of-American-Canyon-Residents-for-Responsible-Development-Watson-Ranch-City-of-American-Canyon-Letter.pdf"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"http://phonyuniontreehuggers.com/wp-content/uploads/2017/08/2016-09-06-Adams-Broadwell-Joseph-Cardozo-on-behalf-of-American-Canyon-Residents-for-Responsible-Development-Watson-Ranch-City-of-American-Canyon-Letter.pdf"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American Canyon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"http://phonyuniontreehuggers.com/wp-content/uploads/2017/08/2016-09-06-Adams-Broadwell-Joseph-Cardozo-on-behalf-of-American-Canyon-Residents-for-Responsible-Development-Watson-Ranch-City-of-American-Canyon-Letter.pdf"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Watson Ranch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"http://phonyuniontreehuggers.com/wp-content/uploads/2017/08/2016-09-06-Adams-Broadwell-Joseph-Cardozo-on-behalf-of-American-Canyon-Residents-for-Responsible-Development-Watson-Ranch-City-of-American-Canyon-Letter.pdf"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American Canyon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14,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"http://phonyuniontreehuggers.com/wp-content/uploads/2017/07/2016-09-14-Adams-Broadwell-Joseph-Cardozo-on-behalf-of-Santa-Clara-Residents-for-Responsible-Development-Moonlite-Lanes-Apartments-City-of-Santa-Clara-Letter.pdf"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"http://phonyuniontreehuggers.com/wp-content/uploads/2017/07/2016-09-14-Adams-Broadwell-Joseph-Cardozo-on-behalf-of-Santa-Clara-Residents-for-Responsible-Development-Moonlite-Lanes-Apartments-City-of-Santa-Clara-Letter.pdf"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Santa Clara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"http://phonyuniontreehuggers.com/wp-content/uploads/2017/07/2016-09-14-Adams-Broadwell-Joseph-Cardozo-on-behalf-of-Santa-Clara-Residents-for-Responsible-Development-Moonlite-Lanes-Apartments-City-of-Santa-Clara-Letter.pdf"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Moonlite Lanes Apartments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"http://phonyuniontreehuggers.com/wp-content/uploads/2017/07/2016-09-14-Adams-Broadwell-Joseph-Cardozo-on-behalf-of-Santa-Clara-Residents-for-Responsible-Development-Moonlite-Lanes-Apartments-City-of-Santa-Clara-Letter.pdf"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Santa Clara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15,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"http://phonyuniontreehuggers.com/wp-content/uploads/2017/07/2016-09-15-Lozeau-Drury-on-behalf-of-Laborers-LIUNA-Local-Union-783-Rialto-CapRock-Distribution-Center-III-Warehouse-Project-City-of-Rialto-Letter.pdf"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"http://phonyuniontreehuggers.com/wp-content/uploads/2017/07/2016-09-15-Lozeau-Drury-on-behalf-of-Laborers-LIUNA-Local-Union-783-Rialto-CapRock-Distribution-Center-III-Warehouse-Project-City-of-Rialto-Letter.pdf"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Laborers (LIUNA) Union Local 783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"http://phonyuniontreehuggers.com/wp-content/uploads/2017/07/2016-09-15-Lozeau-Drury-on-behalf-of-Laborers-LIUNA-Local-Union-783-Rialto-CapRock-Distribution-Center-III-Warehouse-Project-City-of-Rialto-Letter.pdf"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CapRock Distribution Center III Warehouse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"http://phonyuniontreehuggers.com/wp-content/uploads/2017/07/2016-09-15-Lozeau-Drury-on-behalf-of-Laborers-LIUNA-Local-Union-783-Rialto-CapRock-Distribution-Center-III-Warehouse-Project-City-of-Rialto-Letter.pdf"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Rialto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4,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"http://phonyuniontreehuggers.com/wp-content/uploads/2017/07/2016-10-04-Adams-Broadwell-Joseph-Cardozo-comments-on-behalf-of-San-Jose-Residents-for-Responsible-Development-Gateway-Tower-Mixed-Use-Development-City-of-San-Jose-Letter.pdf"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"http://phonyuniontreehuggers.com/wp-content/uploads/2017/07/2016-10-04-Adams-Broadwell-Joseph-Cardozo-comments-on-behalf-of-San-Jose-Residents-for-Responsible-Development-Gateway-Tower-Mixed-Use-Development-City-of-San-Jose-Letter.pdf"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"http://phonyuniontreehuggers.com/wp-content/uploads/2017/07/2016-10-04-Adams-Broadwell-Joseph-Cardozo-comments-on-behalf-of-San-Jose-Residents-for-Responsible-Development-Gateway-Tower-Mixed-Use-Development-City-of-San-Jose-Letter.pdf"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Gateway Tower Mixed-Use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"http://phonyuniontreehuggers.com/wp-content/uploads/2017/07/2016-10-04-Adams-Broadwell-Joseph-Cardozo-comments-on-behalf-of-San-Jose-Residents-for-Responsible-Development-Gateway-Tower-Mixed-Use-Development-City-of-San-Jose-Letter.pdf"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12,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"http://phonyuniontreehuggers.com/wp-content/uploads/2017/06/2016-10-12-Adams-Broadwell-Joseph-Cardozo-Comments-on-Draft-Supplemental-EIR-on-behalf-of-Oakland-Residents-for-Responsible-Development-Oak-Knoll-City-of-Oakland.pdf"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"http://phonyuniontreehuggers.com/wp-content/uploads/2017/06/2016-10-12-Adams-Broadwell-Joseph-Cardozo-Comments-on-Draft-Supplemental-EIR-on-behalf-of-Oakland-Residents-for-Responsible-Development-Oak-Knoll-City-of-Oakland.pdf"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Oakland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"http://phonyuniontreehuggers.com/wp-content/uploads/2017/06/2016-10-12-Adams-Broadwell-Joseph-Cardozo-Comments-on-Draft-Supplemental-EIR-on-behalf-of-Oakland-Residents-for-Responsible-Development-Oak-Knoll-City-of-Oakland.pdf"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 Knoll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"http://phonyuniontreehuggers.com/wp-content/uploads/2017/06/2016-10-12-Adams-Broadwell-Joseph-Cardozo-Comments-on-Draft-Supplemental-EIR-on-behalf-of-Oakland-Residents-for-Responsible-Development-Oak-Knoll-City-of-Oakland.pdf"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Oakland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19,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"http://phonyuniontreehuggers.com/wp-content/uploads/2017/08/2016-10-19-Adams-Broadwell-Joseph-Cardozo-on-behalf-of-California-Unions-for-Reliable-Energy-CURE-Biogas-to-Energy-Sustainability-Center-City-of-Anaheim-Letter.pdf"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</w:rPr>
              <w:t>California Unions for Reliable Energy (CURE)</w:t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"http://phonyuniontreehuggers.com/wp-content/uploads/2017/08/2016-10-19-Adams-Broadwell-Joseph-Cardozo-on-behalf-of-California-Unions-for-Reliable-Energy-CURE-Biogas-to-Energy-Sustainability-Center-City-of-Anaheim-Letter.pdf"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Biogas-to-Energy Sustainability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"http://phonyuniontreehuggers.com/wp-content/uploads/2017/08/2016-10-19-Adams-Broadwell-Joseph-Cardozo-on-behalf-of-California-Unions-for-Reliable-Energy-CURE-Biogas-to-Energy-Sustainability-Center-City-of-Anaheim-Letter.pdf"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Anaheim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 4, 2016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"http://phonyuniontreehuggers.com/wp-content/uploads/2017/07/2016-11-04-Adams-Broadwell-Joseph-Cardozo-on-behalf-of-San-Ramon-Residents-for-Responsible-Development-San-Ramon-Valley-Apartments-City-of-San-Ramon-Letter.pdf"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"http://phonyuniontreehuggers.com/wp-content/uploads/2017/07/2016-11-04-Adams-Broadwell-Joseph-Cardozo-on-behalf-of-San-Ramon-Residents-for-Responsible-Development-San-Ramon-Valley-Apartments-City-of-San-Ramon-Letter.pdf"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Ramon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"http://phonyuniontreehuggers.com/wp-content/uploads/2017/07/2016-11-04-Adams-Broadwell-Joseph-Cardozo-on-behalf-of-San-Ramon-Residents-for-Responsible-Development-San-Ramon-Valley-Apartments-City-of-San-Ramon-Letter.pdf"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Ramon Valley Apartments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"http://phonyuniontreehuggers.com/wp-content/uploads/2017/07/2016-11-04-Adams-Broadwell-Joseph-Cardozo-on-behalf-of-San-Ramon-Residents-for-Responsible-Development-San-Ramon-Valley-Apartments-City-of-San-Ramon-Letter.pdf"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Ramon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"http://phonyuniontreehuggers.com/wp-content/uploads/2017/07/2015-and-2016-Adams-Broadwell-Joseph-Cardozo-Public-Records-Requests-Little-Bear-Solar-Project-Fresno-County.pdf"</w:instrTex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2015 and 2016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"http://phonyuniontreehuggers.com/wp-content/uploads/2017/07/2015-and-2016-Adams-Broadwell-Joseph-Cardozo-Public-Records-Requests-Little-Bear-Solar-Project-Fresno-County.pdf"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"http://phonyuniontreehuggers.com/wp-content/uploads/2017/07/2015-and-2016-Adams-Broadwell-Joseph-Cardozo-Public-Records-Requests-Little-Bear-Solar-Project-Fresno-County.pdf"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"http://phonyuniontreehuggers.com/wp-content/uploads/2017/07/2015-and-2016-Adams-Broadwell-Joseph-Cardozo-Public-Records-Requests-Little-Bear-Solar-Project-Fresno-County.pdf"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Little Bear Solar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"http://phonyuniontreehuggers.com/wp-content/uploads/2017/07/2015-and-2016-Adams-Broadwell-Joseph-Cardozo-Public-Records-Requests-Little-Bear-Solar-Project-Fresno-County.pdf"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Fresno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January 13,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"http://phonyuniontreehuggers.com/wp-content/uploads/2015/11/Adams-Broadwell-Joseph-Cardozo-Monterey-County-Residents-for-Responsible-Development-California-Flats-Solar-Project.pdf"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"http://phonyuniontreehuggers.com/wp-content/uploads/2015/11/Adams-Broadwell-Joseph-Cardozo-Monterey-County-Residents-for-Responsible-Development-California-Flats-Solar-Project.pdf"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Monterey County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"http://phonyuniontreehuggers.com/wp-content/uploads/2015/11/Adams-Broadwell-Joseph-Cardozo-Monterey-County-Residents-for-Responsible-Development-California-Flats-Solar-Project.pdf"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Flats Solar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"http://phonyuniontreehuggers.com/wp-content/uploads/2015/11/Adams-Broadwell-Joseph-Cardozo-Monterey-County-Residents-for-Responsible-Development-California-Flats-Solar-Project.pdf"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County of Monterey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tima" w:cs="Arial Unicode MS" w:hAnsi="Opti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February 10,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"http://phonyuniontreehuggers.com/wp-content/uploads/2017/08/2015-02-10-Adams-Broadwell-Joseph-Cardozo-San-Benito-Residents-for-Responsible-Development-Panoche-Valley-Solar-Farm-San-Benito-County-Letter.pdf"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"http://phonyuniontreehuggers.com/wp-content/uploads/2017/08/2015-02-10-Adams-Broadwell-Joseph-Cardozo-San-Benito-Residents-for-Responsible-Development-Panoche-Valley-Solar-Farm-San-Benito-County-Letter.pdf"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San Benito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"http://phonyuniontreehuggers.com/wp-content/uploads/2017/08/2015-02-10-Adams-Broadwell-Joseph-Cardozo-San-Benito-Residents-for-Responsible-Development-Panoche-Valley-Solar-Farm-San-Benito-County-Letter.pdf"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Panoche Valley Solar Farm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"http://phonyuniontreehuggers.com/wp-content/uploads/2017/08/2015-02-10-Adams-Broadwell-Joseph-Cardozo-San-Benito-Residents-for-Responsible-Development-Panoche-Valley-Solar-Farm-San-Benito-County-Letter.pdf"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County of San Benito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February 18,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"http://phonyuniontreehuggers.com/wp-content/uploads/2015/11/Adams-Broadwell-Joseph-Cardozo-Emeryville-Residents-for-Responsible-Development-6701-Shellmound.pdf"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"http://phonyuniontreehuggers.com/wp-content/uploads/2015/11/Adams-Broadwell-Joseph-Cardozo-Emeryville-Residents-for-Responsible-Development-6701-Shellmound.pdf"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Emeryville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"http://phonyuniontreehuggers.com/wp-content/uploads/2015/11/Adams-Broadwell-Joseph-Cardozo-Emeryville-Residents-for-Responsible-Development-6701-Shellmound.pdf"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6701 Shellmound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"http://phonyuniontreehuggers.com/wp-content/uploads/2015/11/Adams-Broadwell-Joseph-Cardozo-Emeryville-Residents-for-Responsible-Development-6701-Shellmound.pdf"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Emeryville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February 23,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"http://phonyuniontreehuggers.com/wp-content/uploads/2017/07/2015-02-23-Adams-Broadwell-Joseph-Cardozo-on-behalf-of-California-Unions-for-Reliable-Energy-CURE-Draft-Desert-Renewable-Energy-Conservation-Plan-California-Energy-Commission-Letter.pdf"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"http://phonyuniontreehuggers.com/wp-content/uploads/2017/07/2015-02-23-Adams-Broadwell-Joseph-Cardozo-on-behalf-of-California-Unions-for-Reliable-Energy-CURE-Draft-Desert-Renewable-Energy-Conservation-Plan-California-Energy-Commission-Letter.pdf"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"http://phonyuniontreehuggers.com/wp-content/uploads/2017/07/2015-02-23-Adams-Broadwell-Joseph-Cardozo-on-behalf-of-California-Unions-for-Reliable-Energy-CURE-Draft-Desert-Renewable-Energy-Conservation-Plan-California-Energy-Commission-Letter.pdf"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Draft Desert Renewable Energy Conservation Plan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"http://phonyuniontreehuggers.com/wp-content/uploads/2017/07/2015-02-23-Adams-Broadwell-Joseph-Cardozo-on-behalf-of-California-Unions-for-Reliable-Energy-CURE-Draft-Desert-Renewable-Energy-Conservation-Plan-California-Energy-Commission-Letter.pdf"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Energy Commission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13,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"http://phonyuniontreehuggers.com/wp-content/uploads/2015/12/2015-04-13-Adams-Broadwell-Joseph-Cardozo-Comment-on-behalf-of-CREED-LA-Onni-820-South-Olive-Street-City-of-Los-Angeles.pdf"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"http://phonyuniontreehuggers.com/wp-content/uploads/2015/12/2015-04-13-Adams-Broadwell-Joseph-Cardozo-Comment-on-behalf-of-CREED-LA-Onni-820-South-Olive-Street-City-of-Los-Angeles.pdf"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Coalition for Responsible Equitable Economic Development (CREED LA)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"http://phonyuniontreehuggers.com/wp-content/uploads/2015/12/2015-04-13-Adams-Broadwell-Joseph-Cardozo-Comment-on-behalf-of-CREED-LA-Onni-820-South-Olive-Street-City-of-Los-Angeles.pdf"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Onni 820 South Olive Street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"http://phonyuniontreehuggers.com/wp-content/uploads/2015/12/2015-04-13-Adams-Broadwell-Joseph-Cardozo-Comment-on-behalf-of-CREED-LA-Onni-820-South-Olive-Street-City-of-Los-Angeles.pdf"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Los Angeles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13,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"http://phonyuniontreehuggers.com/wp-content/uploads/2016/01/2015-04-13-Adams-Broadwell-Joseph-Cardozo-DEIR-Comments-Willow-Springs-Solar-Array-Project-Kern-County.pdf"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instrText xml:space="preserve"> HYPERLINK "http://phonyuniontreehuggers.com/wp-content/uploads/2016/01/2015-04-13-Adams-Broadwell-Joseph-Cardozo-DEIR-Comments-Willow-Springs-Solar-Array-Project-Kern-County.pdf"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/>
                <w:rtl w:val="0"/>
                <w:lang w:val="en-US"/>
              </w:rPr>
              <w:t>Kern County Citizens for Responsible Solar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"http://phonyuniontreehuggers.com/wp-content/uploads/2016/01/2015-04-13-Adams-Broadwell-Joseph-Cardozo-DEIR-Comments-Willow-Springs-Solar-Array-Project-Kern-County.pdf"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Willow Springs Solar Array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"http://phonyuniontreehuggers.com/wp-content/uploads/2016/01/2015-04-13-Adams-Broadwell-Joseph-Cardozo-DEIR-Comments-Willow-Springs-Solar-Array-Project-Kern-County.pdf"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Kern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20,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"http://phonyuniontreehuggers.com/wp-content/uploads/2016/02/2015-04-20-Adams-Broadwell-Joseph-Cardozo-Request-for-Hearing-Postponement-on-behalf-of-California-Unions-for-Reliable-Energy-CURE-Sunray-Energy-Daggett-San-Bernardino-County.pdf"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"http://phonyuniontreehuggers.com/wp-content/uploads/2016/02/2015-04-20-Adams-Broadwell-Joseph-Cardozo-Request-for-Hearing-Postponement-on-behalf-of-California-Unions-for-Reliable-Energy-CURE-Sunray-Energy-Daggett-San-Bernardino-County.pdf"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"http://phonyuniontreehuggers.com/wp-content/uploads/2016/02/2015-04-20-Adams-Broadwell-Joseph-Cardozo-Request-for-Hearing-Postponement-on-behalf-of-California-Unions-for-Reliable-Energy-CURE-Sunray-Energy-Daggett-San-Bernardino-County.pdf"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Sunray Energy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"http://phonyuniontreehuggers.com/wp-content/uploads/2016/02/2015-04-20-Adams-Broadwell-Joseph-Cardozo-Request-for-Hearing-Postponement-on-behalf-of-California-Unions-for-Reliable-Energy-CURE-Sunray-Energy-Daggett-San-Bernardino-County.pdf"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San Bernardino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22,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"http://phonyuniontreehuggers.com/wp-content/uploads/2016/02/2015-04-22-Adams-Broadwell-Joseph-Cardozo-Demand-IS-NMD-or-EIR-on-behalf-of-California-Unions-for-Reliable-Energy-CURE-Sunray-Energy-Daggett-San-Bernardino-County-Letter.pdf"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"http://phonyuniontreehuggers.com/wp-content/uploads/2016/02/2015-04-22-Adams-Broadwell-Joseph-Cardozo-Demand-IS-NMD-or-EIR-on-behalf-of-California-Unions-for-Reliable-Energy-CURE-Sunray-Energy-Daggett-San-Bernardino-County-Letter.pdf"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"http://phonyuniontreehuggers.com/wp-content/uploads/2016/02/2015-04-22-Adams-Broadwell-Joseph-Cardozo-Demand-IS-NMD-or-EIR-on-behalf-of-California-Unions-for-Reliable-Energy-CURE-Sunray-Energy-Daggett-San-Bernardino-County-Letter.pdf"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Sunray Energy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"http://phonyuniontreehuggers.com/wp-content/uploads/2016/02/2015-04-22-Adams-Broadwell-Joseph-Cardozo-Demand-IS-NMD-or-EIR-on-behalf-of-California-Unions-for-Reliable-Energy-CURE-Sunray-Energy-Daggett-San-Bernardino-County-Letter.pdf"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San Bernardino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30,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"http://phonyuniontreehuggers.com/wp-content/uploads/2016/02/2015-04-30-Adams-Broadwell-Joseph-Cardozo-Appeal-on-behalf-of-California-Unions-for-Reliable-Energy-CURE-Sunray-Energy-Daggett-San-Bernardino-County.pdf"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"http://phonyuniontreehuggers.com/wp-content/uploads/2016/02/2015-04-30-Adams-Broadwell-Joseph-Cardozo-Appeal-on-behalf-of-California-Unions-for-Reliable-Energy-CURE-Sunray-Energy-Daggett-San-Bernardino-County.pdf"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"http://phonyuniontreehuggers.com/wp-content/uploads/2016/02/2015-04-30-Adams-Broadwell-Joseph-Cardozo-Appeal-on-behalf-of-California-Unions-for-Reliable-Energy-CURE-Sunray-Energy-Daggett-San-Bernardino-County.pdf"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Sunray Energy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"http://phonyuniontreehuggers.com/wp-content/uploads/2016/02/2015-04-30-Adams-Broadwell-Joseph-Cardozo-Appeal-on-behalf-of-California-Unions-for-Reliable-Energy-CURE-Sunray-Energy-Daggett-San-Bernardino-County.pdf"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San Bernardino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19,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"http://phonyuniontreehuggers.com/wp-content/uploads/2017/07/2015-05-19-Adams-Broadwell-Joseph-Cardozo-on-behalf-of-Citizens-for-Responsible-Industry-CURE-Jacumba-Solar-Energy-Project-County-of-San-Diego.pdf"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"http://phonyuniontreehuggers.com/wp-content/uploads/2017/07/2015-05-19-Adams-Broadwell-Joseph-Cardozo-on-behalf-of-Citizens-for-Responsible-Industry-CURE-Jacumba-Solar-Energy-Project-County-of-San-Diego.pdf"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Citizens for Responsible Industry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"http://phonyuniontreehuggers.com/wp-content/uploads/2017/07/2015-05-19-Adams-Broadwell-Joseph-Cardozo-on-behalf-of-Citizens-for-Responsible-Industry-CURE-Jacumba-Solar-Energy-Project-County-of-San-Diego.pdf"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Jacumba Solar Energy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"http://phonyuniontreehuggers.com/wp-content/uploads/2017/07/2015-05-19-Adams-Broadwell-Joseph-Cardozo-on-behalf-of-Citizens-for-Responsible-Industry-CURE-Jacumba-Solar-Energy-Project-County-of-San-Diego.pdf"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San Diego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27,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"http://phonyuniontreehuggers.com/wp-content/uploads/2017/07/2015-05-27-Adams-Broadwell-Joseph-Cardozo-on-behalf-of-Citizens-for-Responsible-Industry-CURE-Jacumba-Solar-Energy-Project-County-of-San-Diego.pdf"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"http://phonyuniontreehuggers.com/wp-content/uploads/2017/07/2015-05-27-Adams-Broadwell-Joseph-Cardozo-on-behalf-of-Citizens-for-Responsible-Industry-CURE-Jacumba-Solar-Energy-Project-County-of-San-Diego.pdf"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Citizens for Responsible Industry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"http://phonyuniontreehuggers.com/wp-content/uploads/2017/07/2015-05-27-Adams-Broadwell-Joseph-Cardozo-on-behalf-of-Citizens-for-Responsible-Industry-CURE-Jacumba-Solar-Energy-Project-County-of-San-Diego.pdf"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Jacumba Solar Energy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"http://phonyuniontreehuggers.com/wp-content/uploads/2017/07/2015-05-27-Adams-Broadwell-Joseph-Cardozo-on-behalf-of-Citizens-for-Responsible-Industry-CURE-Jacumba-Solar-Energy-Project-County-of-San-Diego.pdf"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San Diego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1,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"http://phonyuniontreehuggers.com/wp-content/uploads/2017/07/2015-06-01-Adams-Broadwell-Joseph-Cardozo-on-behalf-of-Citizens-for-Responsible-Industry-CURE-Jacumba-Solar-Energy-Project-County-of-San-Diego-Letter.pdf"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"http://phonyuniontreehuggers.com/wp-content/uploads/2017/07/2015-06-01-Adams-Broadwell-Joseph-Cardozo-on-behalf-of-Citizens-for-Responsible-Industry-CURE-Jacumba-Solar-Energy-Project-County-of-San-Diego-Letter.pdf"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Citizens for Responsible Industry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"http://phonyuniontreehuggers.com/wp-content/uploads/2017/07/2015-06-01-Adams-Broadwell-Joseph-Cardozo-on-behalf-of-Citizens-for-Responsible-Industry-CURE-Jacumba-Solar-Energy-Project-County-of-San-Diego-Letter.pdf"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Jacumba Solar Energy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"http://phonyuniontreehuggers.com/wp-content/uploads/2017/07/2015-06-01-Adams-Broadwell-Joseph-Cardozo-on-behalf-of-Citizens-for-Responsible-Industry-CURE-Jacumba-Solar-Energy-Project-County-of-San-Diego-Letter.pdf"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San Diego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10,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"http://phonyuniontreehuggers.com/wp-content/uploads/2015/11/2015-06-10-Lozeau-Drury-FEIR-Comments-for-Laborers-World-Logistics-Center-Project-Moreno-Valley.pdf"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"http://phonyuniontreehuggers.com/wp-content/uploads/2015/11/2015-06-10-Lozeau-Drury-FEIR-Comments-for-Laborers-World-Logistics-Center-Project-Moreno-Valley.pdf"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Laborers Union Local 1184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"http://phonyuniontreehuggers.com/wp-content/uploads/2015/11/2015-06-10-Lozeau-Drury-FEIR-Comments-for-Laborers-World-Logistics-Center-Project-Moreno-Valley.pdf"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World Logistics Center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"http://phonyuniontreehuggers.com/wp-content/uploads/2015/11/2015-06-10-Lozeau-Drury-FEIR-Comments-for-Laborers-World-Logistics-Center-Project-Moreno-Valley.pdf"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Moreno Valley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22,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"http://phonyuniontreehuggers.com/wp-content/uploads/2017/08/2015-06-22-Adams-Broadwell-Joseph-Cardozo-on-behalf-of-California-Unions-for-Reliable-Energy-CURE-Monterey-Peninsula-Water-Supply-Project-CPUC-Letters.pdf"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"http://phonyuniontreehuggers.com/wp-content/uploads/2017/08/2015-06-22-Adams-Broadwell-Joseph-Cardozo-on-behalf-of-California-Unions-for-Reliable-Energy-CURE-Monterey-Peninsula-Water-Supply-Project-CPUC-Letters.pdf"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California Unions for Reliable Energy CURE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"http://phonyuniontreehuggers.com/wp-content/uploads/2017/08/2015-06-22-Adams-Broadwell-Joseph-Cardozo-on-behalf-of-California-Unions-for-Reliable-Energy-CURE-Monterey-Peninsula-Water-Supply-Project-CPUC-Letters.pdf"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Monterey Peninsula Water Supply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"http://phonyuniontreehuggers.com/wp-content/uploads/2017/08/2015-06-22-Adams-Broadwell-Joseph-Cardozo-on-behalf-of-California-Unions-for-Reliable-Energy-CURE-Monterey-Peninsula-Water-Supply-Project-CPUC-Letters.pdf"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California Public Utilities Commission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July 22,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"http://phonyuniontreehuggers.com/wp-content/uploads/2016/01/2015-07-22-Adams-Broadwell-Joseph-Cardozo-Oppose-Infill-CEQA-Exemption-Hilltop-Apartments-City-of-Richmond.pdf"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"http://phonyuniontreehuggers.com/wp-content/uploads/2016/01/2015-07-22-Adams-Broadwell-Joseph-Cardozo-Oppose-Infill-CEQA-Exemption-Hilltop-Apartments-City-of-Richmond.pdf"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Richmond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"http://phonyuniontreehuggers.com/wp-content/uploads/2016/01/2015-07-22-Adams-Broadwell-Joseph-Cardozo-Oppose-Infill-CEQA-Exemption-Hilltop-Apartments-City-of-Richmond.pdf"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Hilltop Apartments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"http://phonyuniontreehuggers.com/wp-content/uploads/2016/01/2015-07-22-Adams-Broadwell-Joseph-Cardozo-Oppose-Infill-CEQA-Exemption-Hilltop-Apartments-City-of-Richmond.pdf"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Richmond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3,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"http://phonyuniontreehuggers.com/wp-content/uploads/2015/12/2015-08-03-Adams-Broadwell-Joseph-Cardozo-IS-MND-Comments-Ormat-Heber-1-Geothermal-Imperial-County.pdf"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"http://phonyuniontreehuggers.com/wp-content/uploads/2015/12/2015-08-03-Adams-Broadwell-Joseph-Cardozo-IS-MND-Comments-Ormat-Heber-1-Geothermal-Imperial-County.pdf"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California Unions for Reliable Energy (CURE)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"http://phonyuniontreehuggers.com/wp-content/uploads/2015/12/2015-08-03-Adams-Broadwell-Joseph-Cardozo-IS-MND-Comments-Ormat-Heber-1-Geothermal-Imperial-County.pdf"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Ormat Heber 1 Geothermal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"http://phonyuniontreehuggers.com/wp-content/uploads/2015/12/2015-08-03-Adams-Broadwell-Joseph-Cardozo-IS-MND-Comments-Ormat-Heber-1-Geothermal-Imperial-County.pdf"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Imperial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5,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"http://phonyuniontreehuggers.com/wp-content/uploads/2015/12/2015-08-05-Adams-Broadwell-Joseph-Cardozo-Design-Review-Permit-and-IS-MND-Comments-Meadows-Care-Facility-City-of-Napa.pdf"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"http://phonyuniontreehuggers.com/wp-content/uploads/2015/12/2015-08-05-Adams-Broadwell-Joseph-Cardozo-Design-Review-Permit-and-IS-MND-Comments-Meadows-Care-Facility-City-of-Napa.pdf"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Napa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"http://phonyuniontreehuggers.com/wp-content/uploads/2015/12/2015-08-05-Adams-Broadwell-Joseph-Cardozo-Design-Review-Permit-and-IS-MND-Comments-Meadows-Care-Facility-City-of-Napa.pdf"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Meadows Care Facility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"http://phonyuniontreehuggers.com/wp-content/uploads/2015/12/2015-08-05-Adams-Broadwell-Joseph-Cardozo-Design-Review-Permit-and-IS-MND-Comments-Meadows-Care-Facility-City-of-Napa.pdf"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Napa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31,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"http://phonyuniontreehuggers.com/wp-content/uploads/2017/08/2015-08-31-Adams-Broadwell-Joseph-Cardozo-on-behalf-of-California-Unions-for-Reliable-Energy-CURE-Monterey-Peninsula-Water-Supply-Project-CPUC-Letter.pdf"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</w:rPr>
              <w:t>California Unions for Reliable Energy (CURE)</w:t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"http://phonyuniontreehuggers.com/wp-content/uploads/2017/08/2015-08-31-Adams-Broadwell-Joseph-Cardozo-on-behalf-of-California-Unions-for-Reliable-Energy-CURE-Monterey-Peninsula-Water-Supply-Project-CPUC-Letter.pdf"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Monterey Peninsula Water Supply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"http://phonyuniontreehuggers.com/wp-content/uploads/2017/08/2015-08-31-Adams-Broadwell-Joseph-Cardozo-on-behalf-of-California-Unions-for-Reliable-Energy-CURE-Monterey-Peninsula-Water-Supply-Project-CPUC-Letter.pdf"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California Public Utilities Commission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17,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N/A</w:t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"http://phonyuniontreehuggers.com/wp-content/uploads/2015/12/2015-09-17-Carpenters-Union-Local-46-Request-for-Mace-Ranch-Innovation-Center-CEQA-Notice-City-of-Davis.pdf"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Carpenters Union Local 46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instrText xml:space="preserve"> HYPERLINK "http://phonyuniontreehuggers.com/wp-content/uploads/2015/12/2015-09-17-Carpenters-Union-Local-46-Request-for-Mace-Ranch-Innovation-Center-CEQA-Notice-City-of-Davis.pdf"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u w:val="single"/>
                <w:rtl w:val="0"/>
                <w:lang w:val="en-US"/>
              </w:rPr>
              <w:t>Mace Ranch Innovation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"http://phonyuniontreehuggers.com/wp-content/uploads/2015/12/2015-09-17-Carpenters-Union-Local-46-Request-for-Mace-Ranch-Innovation-Center-CEQA-Notice-City-of-Davis.pdf"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Davis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September 22,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"http://phonyuniontreehuggers.com/wp-content/uploads/2017/08/2015-09-22-Adams-Broadwell-Joseph-Cardozo-on-behalf-of-3-unions-5110-Telegraph-Avenue-Project-City-of-Berkeley-Letter.pdf"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"http://phonyuniontreehuggers.com/wp-content/uploads/2017/08/2015-09-22-Adams-Broadwell-Joseph-Cardozo-on-behalf-of-3-unions-5110-Telegraph-Avenue-Project-City-of-Berkeley-Letter.pdf"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International Brotherhood of Electrical Workers Local 595, Plumbers and Steamfitters Local 342, Sheet Metal Workers Local 104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"http://phonyuniontreehuggers.com/wp-content/uploads/2017/08/2015-09-22-Adams-Broadwell-Joseph-Cardozo-on-behalf-of-3-unions-5110-Telegraph-Avenue-Project-City-of-Berkeley-Letter.pdf"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5110 Telegraph Avenue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"http://phonyuniontreehuggers.com/wp-content/uploads/2017/08/2015-09-22-Adams-Broadwell-Joseph-Cardozo-on-behalf-of-3-unions-5110-Telegraph-Avenue-Project-City-of-Berkeley-Letter.pdf"</w:instrText>
            </w:r>
            <w:r>
              <w:rPr>
                <w:rStyle w:val="Hyperlink.22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22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Berkeley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25,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"http://phonyuniontreehuggers.com/wp-content/uploads/2017/07/2015-09-25-Adams-Broadwell-Joseph-Cardozo-on-behalf-of-Oakland-Residents-for-Responsible-Development-Jack-London-Square-4th-and-Madison-City-of-Oakland-Letter.pdf"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"http://phonyuniontreehuggers.com/wp-content/uploads/2017/07/2015-09-25-Adams-Broadwell-Joseph-Cardozo-on-behalf-of-Oakland-Residents-for-Responsible-Development-Jack-London-Square-4th-and-Madison-City-of-Oakland-Letter.pdf"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Oakland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"http://phonyuniontreehuggers.com/wp-content/uploads/2017/07/2015-09-25-Adams-Broadwell-Joseph-Cardozo-on-behalf-of-Oakland-Residents-for-Responsible-Development-Jack-London-Square-4th-and-Madison-City-of-Oakland-Letter.pdf"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Jack London Square 4th and Madison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"http://phonyuniontreehuggers.com/wp-content/uploads/2017/07/2015-09-25-Adams-Broadwell-Joseph-Cardozo-on-behalf-of-Oakland-Residents-for-Responsible-Development-Jack-London-Square-4th-and-Madison-City-of-Oakland-Letter.pdf"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Oakland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28,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"http://phonyuniontreehuggers.com/wp-content/uploads/2017/07/2015-09-28-Adams-Broadwell-Joseph-Cardozo-on-behalf-of-Brentwood-Residents-for-Responsible-Development-Sciortino-Ranch-City-of-Brentwood-Letter.pdf"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"http://phonyuniontreehuggers.com/wp-content/uploads/2017/07/2015-09-28-Adams-Broadwell-Joseph-Cardozo-on-behalf-of-Brentwood-Residents-for-Responsible-Development-Sciortino-Ranch-City-of-Brentwood-Letter.pdf"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Brentwood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"http://phonyuniontreehuggers.com/wp-content/uploads/2017/07/2015-09-28-Adams-Broadwell-Joseph-Cardozo-on-behalf-of-Brentwood-Residents-for-Responsible-Development-Sciortino-Ranch-City-of-Brentwood-Letter.pdf"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it-IT"/>
              </w:rPr>
              <w:t>Sciortino Ranch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"http://phonyuniontreehuggers.com/wp-content/uploads/2017/07/2015-09-28-Adams-Broadwell-Joseph-Cardozo-on-behalf-of-Brentwood-Residents-for-Responsible-Development-Sciortino-Ranch-City-of-Brentwood-Letter.pdf"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Brentwood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29,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"http://phonyuniontreehuggers.com/wp-content/uploads/2015/12/2015-09-29-Adams-Broadwell-Joseph-Cardozo-DEIR-Comments-Richmond-Solar-PV-Project-Marin-Clean-Energy-CCA.pdf"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"http://phonyuniontreehuggers.com/wp-content/uploads/2015/12/2015-09-29-Adams-Broadwell-Joseph-Cardozo-DEIR-Comments-Richmond-Solar-PV-Project-Marin-Clean-Energy-CCA.pdf"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Bay Area Citizens for Responsible Solar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"http://phonyuniontreehuggers.com/wp-content/uploads/2015/12/2015-09-29-Adams-Broadwell-Joseph-Cardozo-DEIR-Comments-Richmond-Solar-PV-Project-Marin-Clean-Energy-CCA.pdf"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Richmond Solar PV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"http://phonyuniontreehuggers.com/wp-content/uploads/2015/12/2015-09-29-Adams-Broadwell-Joseph-Cardozo-DEIR-Comments-Richmond-Solar-PV-Project-Marin-Clean-Energy-CCA.pdf"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Marin Clean Energy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7,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"http://phonyuniontreehuggers.com/wp-content/uploads/2015/12/2015-10-07-Adams-Broadwell-Rezoning-Comments-Japantown-Corporation-Yard-City-of-San-Jose-Letter.pdf"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"http://phonyuniontreehuggers.com/wp-content/uploads/2015/12/2015-10-07-Adams-Broadwell-Rezoning-Comments-Japantown-Corporation-Yard-City-of-San-Jose-Letter.pdf"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"http://phonyuniontreehuggers.com/wp-content/uploads/2015/12/2015-10-07-Adams-Broadwell-Rezoning-Comments-Japantown-Corporation-Yard-City-of-San-Jose-Letter.pdf"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Japantown Corporation Yard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"http://phonyuniontreehuggers.com/wp-content/uploads/2015/12/2015-10-07-Adams-Broadwell-Rezoning-Comments-Japantown-Corporation-Yard-City-of-San-Jose-Letter.pdf"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12,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"http://phonyuniontreehuggers.com/wp-content/uploads/2015/12/2015-10-12-Adams-Broadwell-Request-for-Immediate-Access-to-Mace-Ranch-Innovation-Center-CEQA-Documents-City-of-Davis.pdf"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"http://phonyuniontreehuggers.com/wp-content/uploads/2015/12/2015-10-12-Adams-Broadwell-Request-for-Immediate-Access-to-Mace-Ranch-Innovation-Center-CEQA-Documents-City-of-Davis.pdf"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Davis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"http://phonyuniontreehuggers.com/wp-content/uploads/2015/12/2015-10-12-Adams-Broadwell-Request-for-Immediate-Access-to-Mace-Ranch-Innovation-Center-CEQA-Documents-City-of-Davis.pdf"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Mace Ranch Innovation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"http://phonyuniontreehuggers.com/wp-content/uploads/2015/12/2015-10-12-Adams-Broadwell-Request-for-Immediate-Access-to-Mace-Ranch-Innovation-Center-CEQA-Documents-City-of-Davis.pdf"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Davis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12,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"http://phonyuniontreehuggers.com/wp-content/uploads/2015/12/2015-10-12-Adams-Broadwell-Public-Records-Request-for-Mace-Ranch-Innovation-Center-CEQA-Documents-City-of-Davis.pdf"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"http://phonyuniontreehuggers.com/wp-content/uploads/2015/12/2015-10-12-Adams-Broadwell-Public-Records-Request-for-Mace-Ranch-Innovation-Center-CEQA-Documents-City-of-Davis.pdf"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Davis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"http://phonyuniontreehuggers.com/wp-content/uploads/2015/12/2015-10-12-Adams-Broadwell-Public-Records-Request-for-Mace-Ranch-Innovation-Center-CEQA-Documents-City-of-Davis.pdf"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Mace Ranch Innovation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"http://phonyuniontreehuggers.com/wp-content/uploads/2015/12/2015-10-12-Adams-Broadwell-Public-Records-Request-for-Mace-Ranch-Innovation-Center-CEQA-Documents-City-of-Davis.pdf"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Davis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19,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"http://phonyuniontreehuggers.com/wp-content/uploads/2015/11/2015-10-19-Adams-Broadwell-IS-MND-Comments-Cannery-Park-Hanover-Project-San-Jose.pdf"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"http://phonyuniontreehuggers.com/wp-content/uploads/2015/11/2015-10-19-Adams-Broadwell-IS-MND-Comments-Cannery-Park-Hanover-Project-San-Jose.pdf"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"http://phonyuniontreehuggers.com/wp-content/uploads/2015/11/2015-10-19-Adams-Broadwell-IS-MND-Comments-Cannery-Park-Hanover-Project-San-Jose.pdf"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Cannery Park Hanover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"http://phonyuniontreehuggers.com/wp-content/uploads/2015/11/2015-10-19-Adams-Broadwell-IS-MND-Comments-Cannery-Park-Hanover-Project-San-Jose.pdf"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21,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"http://phonyuniontreehuggers.com/wp-content/uploads/2017/07/2015-10-21-Adams-Broadwell-Joseph-Cardozo-on-behalf-of-San-Jose-Residents-for-Responsible-Development-Cannery-Row-Hanover-City-of-San-Jose-Request-for-Delay.pdf"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"http://phonyuniontreehuggers.com/wp-content/uploads/2017/07/2015-10-21-Adams-Broadwell-Joseph-Cardozo-on-behalf-of-San-Jose-Residents-for-Responsible-Development-Cannery-Row-Hanover-City-of-San-Jose-Request-for-Delay.pdf"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"http://phonyuniontreehuggers.com/wp-content/uploads/2017/07/2015-10-21-Adams-Broadwell-Joseph-Cardozo-on-behalf-of-San-Jose-Residents-for-Responsible-Development-Cannery-Row-Hanover-City-of-San-Jose-Request-for-Delay.pdf"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Cannery Park Hanover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"http://phonyuniontreehuggers.com/wp-content/uploads/2017/07/2015-10-21-Adams-Broadwell-Joseph-Cardozo-on-behalf-of-San-Jose-Residents-for-Responsible-Development-Cannery-Row-Hanover-City-of-San-Jose-Request-for-Delay.pdf"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October 30,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"http://phonyuniontreehuggers.com/wp-content/uploads/2015/12/2015-10-30-Adams-Broadwell-Joseph-Cardozo-Comments-on-RDEIR-Valero-Crude-by-Rail-City-of-Benicia.pdf"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"http://phonyuniontreehuggers.com/wp-content/uploads/2015/12/2015-10-30-Adams-Broadwell-Joseph-Cardozo-Comments-on-RDEIR-Valero-Crude-by-Rail-City-of-Benicia.pdf"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Safe Fuel and Energy Resources California (SAFER California)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"http://phonyuniontreehuggers.com/wp-content/uploads/2015/12/2015-10-30-Adams-Broadwell-Joseph-Cardozo-Comments-on-RDEIR-Valero-Crude-by-Rail-City-of-Benicia.pdf"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it-IT"/>
              </w:rPr>
              <w:t>Valero Crude by Rail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"http://phonyuniontreehuggers.com/wp-content/uploads/2015/12/2015-10-30-Adams-Broadwell-Joseph-Cardozo-Comments-on-RDEIR-Valero-Crude-by-Rail-City-of-Benicia.pdf"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Benicia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 4,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"http://phonyuniontreehuggers.com/wp-content/uploads/2015/11/2015-11-04-Adams-Broadwell-IS-MND-Comments-Cannery-Park-Hanover-Project-San-Jose.pdf"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"http://phonyuniontreehuggers.com/wp-content/uploads/2015/11/2015-11-04-Adams-Broadwell-IS-MND-Comments-Cannery-Park-Hanover-Project-San-Jose.pdf"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"http://phonyuniontreehuggers.com/wp-content/uploads/2015/11/2015-11-04-Adams-Broadwell-IS-MND-Comments-Cannery-Park-Hanover-Project-San-Jose.pdf"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Cannery Park Hanover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"http://phonyuniontreehuggers.com/wp-content/uploads/2015/11/2015-11-04-Adams-Broadwell-IS-MND-Comments-Cannery-Park-Hanover-Project-San-Jose.pdf"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 12, 2015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"http://phonyuniontreehuggers.com/wp-content/uploads/2015/12/2015-11-12-Adams-Broadwell-DEIR-Comments-Mace-Ranch-Innovation-Center-City-of-Davis.pdf"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"http://phonyuniontreehuggers.com/wp-content/uploads/2015/12/2015-11-12-Adams-Broadwell-DEIR-Comments-Mace-Ranch-Innovation-Center-City-of-Davis.pdf"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Davis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"http://phonyuniontreehuggers.com/wp-content/uploads/2015/12/2015-11-12-Adams-Broadwell-DEIR-Comments-Mace-Ranch-Innovation-Center-City-of-Davis.pdf"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Mace Ranch Innovation Center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"http://phonyuniontreehuggers.com/wp-content/uploads/2015/12/2015-11-12-Adams-Broadwell-DEIR-Comments-Mace-Ranch-Innovation-Center-City-of-Davis.pdf"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Davis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January 13,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"http://phonyuniontreehuggers.com/wp-content/uploads/2017/07/2014-01-13-Adams-Broadwell-Joseph-Cardozo-on-behalf-of-Brentwood-Residents-for-Responsible-Development-Brentwood-Country-Club-Project-City-of-Brentwood-Letter.pdf"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"http://phonyuniontreehuggers.com/wp-content/uploads/2017/07/2014-01-13-Adams-Broadwell-Joseph-Cardozo-on-behalf-of-Brentwood-Residents-for-Responsible-Development-Brentwood-Country-Club-Project-City-of-Brentwood-Letter.pdf"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Brentwood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"http://phonyuniontreehuggers.com/wp-content/uploads/2017/07/2014-01-13-Adams-Broadwell-Joseph-Cardozo-on-behalf-of-Brentwood-Residents-for-Responsible-Development-Brentwood-Country-Club-Project-City-of-Brentwood-Letter.pdf"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Brentwood Country Club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"http://phonyuniontreehuggers.com/wp-content/uploads/2017/07/2014-01-13-Adams-Broadwell-Joseph-Cardozo-on-behalf-of-Brentwood-Residents-for-Responsible-Development-Brentwood-Country-Club-Project-City-of-Brentwood-Letter.pdf"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Brentwood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January 27,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"http://phonyuniontreehuggers.com/wp-content/uploads/2015/11/Adams-Broadwell-Joseph-Cardozo-Safe-Fuel-and-Energy-Resources-California-Phillips-66-Company-Rail-Spur-Extension.pdf"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"http://phonyuniontreehuggers.com/wp-content/uploads/2015/11/Adams-Broadwell-Joseph-Cardozo-Safe-Fuel-and-Energy-Resources-California-Phillips-66-Company-Rail-Spur-Extension.pdf"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Safe Fuel and Energy Resources California (SAFER California)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"http://phonyuniontreehuggers.com/wp-content/uploads/2015/11/Adams-Broadwell-Joseph-Cardozo-Safe-Fuel-and-Energy-Resources-California-Phillips-66-Company-Rail-Spur-Extension.pdf"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Phillips 66 Company Rail Spur Extension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"http://phonyuniontreehuggers.com/wp-content/uploads/2015/11/Adams-Broadwell-Joseph-Cardozo-Safe-Fuel-and-Energy-Resources-California-Phillips-66-Company-Rail-Spur-Extension.pdf"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County of San Luis Obispo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23,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"http://phonyuniontreehuggers.com/wp-content/uploads/2015/11/2014-04-23-Lozeau-Drury-FEIR-Comments-for-Laborers-ProLogis-Eucalyptus-Industrial-Park-Moreno-Valley.pdf"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Lozeau Drury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"http://phonyuniontreehuggers.com/wp-content/uploads/2015/11/2014-04-23-Lozeau-Drury-FEIR-Comments-for-Laborers-ProLogis-Eucalyptus-Industrial-Park-Moreno-Valley.pdf"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Laborers Union Local 1184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"http://phonyuniontreehuggers.com/wp-content/uploads/2015/11/2014-04-23-Lozeau-Drury-FEIR-Comments-for-Laborers-ProLogis-Eucalyptus-Industrial-Park-Moreno-Valley.pdf"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</w:rPr>
              <w:t>ProLogis Eucalyptus Industrial Park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"http://phonyuniontreehuggers.com/wp-content/uploads/2015/11/2014-04-23-Lozeau-Drury-FEIR-Comments-for-Laborers-ProLogis-Eucalyptus-Industrial-Park-Moreno-Valley.pdf"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Moreno Valley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4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April 28,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"http://phonyuniontreehuggers.com/wp-content/uploads/2017/07/2014-04-28-Adams-Broadwell-Joseph-Cardozo-on-behalf-of-Colusa-County-Citizens-for-Responsible-Industry-CURE-Colusa-Bio-Energy-Project-Letter.pdf"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"http://phonyuniontreehuggers.com/wp-content/uploads/2017/07/2014-04-28-Adams-Broadwell-Joseph-Cardozo-on-behalf-of-Colusa-County-Citizens-for-Responsible-Industry-CURE-Colusa-Bio-Energy-Project-Letter.pdf"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Colusa County Citizens for Responsible Industry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"http://phonyuniontreehuggers.com/wp-content/uploads/2017/07/2014-04-28-Adams-Broadwell-Joseph-Cardozo-on-behalf-of-Colusa-County-Citizens-for-Responsible-Industry-CURE-Colusa-Bio-Energy-Project-Letter.pdf"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Colusa Bio Energy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"http://phonyuniontreehuggers.com/wp-content/uploads/2017/07/2014-04-28-Adams-Broadwell-Joseph-Cardozo-on-behalf-of-Colusa-County-Citizens-for-Responsible-Industry-CURE-Colusa-Bio-Energy-Project-Letter.pdf"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Water Quality Control Board District 5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7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12,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"http://phonyuniontreehuggers.com/wp-content/uploads/2017/07/2014-05-12-Adams-Broadwell-Joseph-Cardozo-on-behalf-of-3-unions-Avalon-Bay-at-Emeryville-6701-Shellmound-Street-Project-City-of-Emeryville-Request-for-Public-Records.pdf"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"http://phonyuniontreehuggers.com/wp-content/uploads/2017/07/2014-05-12-Adams-Broadwell-Joseph-Cardozo-on-behalf-of-3-unions-Avalon-Bay-at-Emeryville-6701-Shellmound-Street-Project-City-of-Emeryville-Request-for-Public-Records.pdf"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International Brotherhood of Electrical Workers Local 595, Plumbers and Steamfitters Local 342, Sheet Metal Workers Local 104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"http://phonyuniontreehuggers.com/wp-content/uploads/2017/07/2014-05-12-Adams-Broadwell-Joseph-Cardozo-on-behalf-of-3-unions-Avalon-Bay-at-Emeryville-6701-Shellmound-Street-Project-City-of-Emeryville-Request-for-Public-Records.pdf"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6701 Shellmound Street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"http://phonyuniontreehuggers.com/wp-content/uploads/2017/07/2014-05-12-Adams-Broadwell-Joseph-Cardozo-on-behalf-of-3-unions-Avalon-Bay-at-Emeryville-6701-Shellmound-Street-Project-City-of-Emeryville-Request-for-Public-Records.pdf"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Emeryville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14,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"http://phonyuniontreehuggers.com/wp-content/uploads/2016/01/2014-05-14-Adelanto-City-Council-Meeting-Minutes-Aries-Solar-and-Adams-Broadwell-Joseph-Cardozo-IS-MND-Comments-for-Coalition-for-Responsible-Solar.pdf"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"http://phonyuniontreehuggers.com/wp-content/uploads/2016/01/2014-05-14-Adelanto-City-Council-Meeting-Minutes-Aries-Solar-and-Adams-Broadwell-Joseph-Cardozo-IS-MND-Comments-for-Coalition-for-Responsible-Solar.pdf"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Coalition for Responsible Solar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"http://phonyuniontreehuggers.com/wp-content/uploads/2016/01/2014-05-14-Adelanto-City-Council-Meeting-Minutes-Aries-Solar-and-Adams-Broadwell-Joseph-Cardozo-IS-MND-Comments-for-Coalition-for-Responsible-Solar.pdf"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Aries Solar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"http://phonyuniontreehuggers.com/wp-content/uploads/2016/01/2014-05-14-Adelanto-City-Council-Meeting-Minutes-Aries-Solar-and-Adams-Broadwell-Joseph-Cardozo-IS-MND-Comments-for-Coalition-for-Responsible-Solar.pdf"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Adelanto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May 16,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"http://phonyuniontreehuggers.com/wp-content/uploads/2017/07/2014-05-16-Adams-Broadwell-Joseph-Cardozo-Demand-EIR-on-behalf-of-International-Brotherhood-of-Electrical-Workers-IBEW-Local-1245-Marin-Clean-Energy-Sonoma-Clean-Power-City-of-Albany.pdf"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"http://phonyuniontreehuggers.com/wp-content/uploads/2017/07/2014-05-16-Adams-Broadwell-Joseph-Cardozo-Demand-EIR-on-behalf-of-International-Brotherhood-of-Electrical-Workers-IBEW-Local-1245-Marin-Clean-Energy-Sonoma-Clean-Power-City-of-Albany.pdf"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International Brotherhood of Electrical Workers IBEW Local 1245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"http://phonyuniontreehuggers.com/wp-content/uploads/2017/07/2014-05-16-Adams-Broadwell-Joseph-Cardozo-Demand-EIR-on-behalf-of-International-Brotherhood-of-Electrical-Workers-IBEW-Local-1245-Marin-Clean-Energy-Sonoma-Clean-Power-City-of-Albany.pdf"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it-IT"/>
              </w:rPr>
              <w:t>Marin Clean Energy &amp; Sonoma Clean Power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"http://phonyuniontreehuggers.com/wp-content/uploads/2017/07/2014-05-16-Adams-Broadwell-Joseph-Cardozo-Demand-EIR-on-behalf-of-International-Brotherhood-of-Electrical-Workers-IBEW-Local-1245-Marin-Clean-Energy-Sonoma-Clean-Power-City-of-Albany.pdf"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Albany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2,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"http://phonyuniontreehuggers.com/wp-content/uploads/2015/11/Adams-Broadwell-Joseph-Cardozo-Gilroy-Citizens-for-Responsible-Development-UNFI-Warehouse.pdf"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"http://phonyuniontreehuggers.com/wp-content/uploads/2015/11/Adams-Broadwell-Joseph-Cardozo-Gilroy-Citizens-for-Responsible-Development-UNFI-Warehouse.pdf"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Gilroy Citizens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"http://phonyuniontreehuggers.com/wp-content/uploads/2015/11/Adams-Broadwell-Joseph-Cardozo-Gilroy-Citizens-for-Responsible-Development-UNFI-Warehouse.pdf"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UNFI Warehouse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"http://phonyuniontreehuggers.com/wp-content/uploads/2015/11/Adams-Broadwell-Joseph-Cardozo-Gilroy-Citizens-for-Responsible-Development-UNFI-Warehouse.pdf"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Gilroy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4,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"http://phonyuniontreehuggers.com/wp-content/uploads/2016/02/2014-06-04-Adams-Broadwell-Joseph-Cardozo-Demand-EIR-on-behalf-of-International-Brotherhood-of-Electrical-Workers-IBEW-Local-1245-Marin-Clean-Energy-County-of-Napa.pdf"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"http://phonyuniontreehuggers.com/wp-content/uploads/2016/02/2014-06-04-Adams-Broadwell-Joseph-Cardozo-Demand-EIR-on-behalf-of-International-Brotherhood-of-Electrical-Workers-IBEW-Local-1245-Marin-Clean-Energy-County-of-Napa.pdf"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International Brotherhood of Electrical Workers IBEW Local 1245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"http://phonyuniontreehuggers.com/wp-content/uploads/2016/02/2014-06-04-Adams-Broadwell-Joseph-Cardozo-Demand-EIR-on-behalf-of-International-Brotherhood-of-Electrical-Workers-IBEW-Local-1245-Marin-Clean-Energy-County-of-Napa.pdf"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Marin Clean Energy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"http://phonyuniontreehuggers.com/wp-content/uploads/2016/02/2014-06-04-Adams-Broadwell-Joseph-Cardozo-Demand-EIR-on-behalf-of-International-Brotherhood-of-Electrical-Workers-IBEW-Local-1245-Marin-Clean-Energy-County-of-Napa.pdf"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Napa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June 27,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"http://phonyuniontreehuggers.com/wp-content/uploads/2015/11/Adams-Broadwell-Joseph-Cardozo-San-Jose-Residents-for-Responsible-Development-Great-Oaks-Mixed-Use-Project.pdf"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"http://phonyuniontreehuggers.com/wp-content/uploads/2015/11/Adams-Broadwell-Joseph-Cardozo-San-Jose-Residents-for-Responsible-Development-Great-Oaks-Mixed-Use-Project.pdf"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"http://phonyuniontreehuggers.com/wp-content/uploads/2015/11/Adams-Broadwell-Joseph-Cardozo-San-Jose-Residents-for-Responsible-Development-Great-Oaks-Mixed-Use-Project.pdf"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Great Oaks Mixed Use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"http://phonyuniontreehuggers.com/wp-content/uploads/2015/11/Adams-Broadwell-Joseph-Cardozo-San-Jose-Residents-for-Responsible-Development-Great-Oaks-Mixed-Use-Project.pdf"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July 10,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"http://phonyuniontreehuggers.com/wp-content/uploads/2015/11/Adams-Broadwell-Joseph-Cardozo-Antelope-Valley-Residents-for-Responsible-Development-KCS-Plant-in-Palmdale.pdf"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"http://phonyuniontreehuggers.com/wp-content/uploads/2015/11/Adams-Broadwell-Joseph-Cardozo-Antelope-Valley-Residents-for-Responsible-Development-KCS-Plant-in-Palmdale.pdf"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Antelope Valley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"http://phonyuniontreehuggers.com/wp-content/uploads/2015/11/Adams-Broadwell-Joseph-Cardozo-Antelope-Valley-Residents-for-Responsible-Development-KCS-Plant-in-Palmdale.pdf"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KCS Plant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"http://phonyuniontreehuggers.com/wp-content/uploads/2015/11/Adams-Broadwell-Joseph-Cardozo-Antelope-Valley-Residents-for-Responsible-Development-KCS-Plant-in-Palmdale.pdf"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Palmdale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4,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"http://phonyuniontreehuggers.com/wp-content/uploads/2015/12/2014-08-04-Adams-Broadwell-DEIR-Comments-Blythe-Mesa-Solar-Project-Riverside-County-Letter.pdf"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"http://phonyuniontreehuggers.com/wp-content/uploads/2015/12/2014-08-04-Adams-Broadwell-DEIR-Comments-Blythe-Mesa-Solar-Project-Riverside-County-Letter.pdf"</w:instrText>
            </w:r>
            <w:r>
              <w:rPr>
                <w:rStyle w:val="Hyperlink.114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114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Citizens for Responsible Solar (California Unions for Reliable Energy - CURE)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"http://phonyuniontreehuggers.com/wp-content/uploads/2015/12/2014-08-04-Adams-Broadwell-DEIR-Comments-Blythe-Mesa-Solar-Project-Riverside-County-Letter.pdf"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Blythe Mesa Solar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"http://phonyuniontreehuggers.com/wp-content/uploads/2015/12/2014-08-04-Adams-Broadwell-DEIR-Comments-Blythe-Mesa-Solar-Project-Riverside-County-Letter.pdf"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Riverside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August 12,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rtl w:val="0"/>
              </w:rPr>
              <w:t>N/A</w:t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"http://phonyuniontreehuggers.com/wp-content/uploads/2015/12/2014-08-12-San-Jose-Building-Trades-Council-Unions-Oppose-City-of-San-Jose-CEQA-Reform.pdf"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San Jose Building and Construction Trades Council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"http://phonyuniontreehuggers.com/wp-content/uploads/2015/12/2014-08-12-San-Jose-Building-Trades-Council-Unions-Oppose-City-of-San-Jose-CEQA-Reform.pdf"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Oppose Local CEQA Reform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"http://phonyuniontreehuggers.com/wp-content/uploads/2015/12/2014-08-12-San-Jose-Building-Trades-Council-Unions-Oppose-City-of-San-Jose-CEQA-Reform.pdf"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San Jose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15,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"http://phonyuniontreehuggers.com/wp-content/uploads/2015/11/Adams-Broadwell-Joseph-Cardozo-Safe-Fuel-and-Energy-Resources-California-Valero-Benicia-Crude-by-Rail-Project.pdf"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"http://phonyuniontreehuggers.com/wp-content/uploads/2015/11/Adams-Broadwell-Joseph-Cardozo-Safe-Fuel-and-Energy-Resources-California-Valero-Benicia-Crude-by-Rail-Project.pdf"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Safe Fuel and Energy Resources California (SAFER California)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"http://phonyuniontreehuggers.com/wp-content/uploads/2015/11/Adams-Broadwell-Joseph-Cardozo-Safe-Fuel-and-Energy-Resources-California-Valero-Benicia-Crude-by-Rail-Project.pdf"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it-IT"/>
              </w:rPr>
              <w:t>Valero Benicia Crude by Rail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begin" w:fldLock="0"/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instrText xml:space="preserve"> HYPERLINK "http://phonyuniontreehuggers.com/wp-content/uploads/2015/11/Adams-Broadwell-Joseph-Cardozo-Safe-Fuel-and-Energy-Resources-California-Valero-Benicia-Crude-by-Rail-Project.pdf"</w:instrText>
            </w:r>
            <w:r>
              <w:rPr>
                <w:rStyle w:val="Hyperlink.67"/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separate" w:fldLock="0"/>
            </w:r>
            <w:r>
              <w:rPr>
                <w:rStyle w:val="Hyperlink.67"/>
                <w:rFonts w:ascii="Times New Roman" w:hAnsi="Times New Roman"/>
                <w:color w:val="0432ff"/>
                <w:sz w:val="24"/>
                <w:szCs w:val="24"/>
                <w:rtl w:val="0"/>
                <w:lang w:val="en-US"/>
              </w:rPr>
              <w:t>City of Benicia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September 30,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"http://phonyuniontreehuggers.com/wp-content/uploads/2017/07/2014-09-30-Adams-Broadwell-Joseph-Cardozo-on-behalf-of-Sheet-Metal-Workers-Union-Local-104-Barrett-Ranch-East-Project-County-of-Sacramento.pdf"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"http://phonyuniontreehuggers.com/wp-content/uploads/2017/07/2014-09-30-Adams-Broadwell-Joseph-Cardozo-on-behalf-of-Sheet-Metal-Workers-Union-Local-104-Barrett-Ranch-East-Project-County-of-Sacramento.pdf"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Sheet Metal Workers Union Local 104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"http://phonyuniontreehuggers.com/wp-content/uploads/2017/07/2014-09-30-Adams-Broadwell-Joseph-Cardozo-on-behalf-of-Sheet-Metal-Workers-Union-Local-104-Barrett-Ranch-East-Project-County-of-Sacramento.pdf"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Barrett Ranch East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"http://phonyuniontreehuggers.com/wp-content/uploads/2017/07/2014-09-30-Adams-Broadwell-Joseph-Cardozo-on-behalf-of-Sheet-Metal-Workers-Union-Local-104-Barrett-Ranch-East-Project-County-of-Sacramento.pdf"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County of Sacramento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 3,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"http://phonyuniontreehuggers.com/wp-content/uploads/2017/07/2014-11-03-Adams-Broadwell-Joseph-Cardozo-Appeal-of-Variances-on-behalf-of-Coalition-for-Responsible-Equitable-Economic-Development-CREED-LA-Onni-Project-City-of-Los-Angeles-Letter.pdf"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"http://phonyuniontreehuggers.com/wp-content/uploads/2017/07/2014-11-03-Adams-Broadwell-Joseph-Cardozo-Appeal-of-Variances-on-behalf-of-Coalition-for-Responsible-Equitable-Economic-Development-CREED-LA-Onni-Project-City-of-Los-Angeles-Letter.pdf"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Coalition for Responsible Equitable Economic Development (CREED LA)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"http://phonyuniontreehuggers.com/wp-content/uploads/2017/07/2014-11-03-Adams-Broadwell-Joseph-Cardozo-Appeal-of-Variances-on-behalf-of-Coalition-for-Responsible-Equitable-Economic-Development-CREED-LA-Onni-Project-City-of-Los-Angeles-Letter.pdf"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nl-NL"/>
              </w:rPr>
              <w:t>Onni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"http://phonyuniontreehuggers.com/wp-content/uploads/2017/07/2014-11-03-Adams-Broadwell-Joseph-Cardozo-Appeal-of-Variances-on-behalf-of-Coalition-for-Responsible-Equitable-Economic-Development-CREED-LA-Onni-Project-City-of-Los-Angeles-Letter.pdf"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Los Angeles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 10,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"http://phonyuniontreehuggers.com/wp-content/uploads/2015/11/2014-11-10-Nevin-Homes-Residential-Project-IS-MND-Adams-Broadwell-Richmond.pdf"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"http://phonyuniontreehuggers.com/wp-content/uploads/2015/11/2014-11-10-Nevin-Homes-Residential-Project-IS-MND-Adams-Broadwell-Richmond.pdf"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Richmond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"http://phonyuniontreehuggers.com/wp-content/uploads/2015/11/2014-11-10-Nevin-Homes-Residential-Project-IS-MND-Adams-Broadwell-Richmond.pdf"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Nevin Homes Residential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"http://phonyuniontreehuggers.com/wp-content/uploads/2015/11/2014-11-10-Nevin-Homes-Residential-Project-IS-MND-Adams-Broadwell-Richmond.pdf"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Richmond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November 24, 2014</w:t>
            </w:r>
          </w:p>
        </w:tc>
        <w:tc>
          <w:tcPr>
            <w:tcW w:type="dxa" w:w="18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"http://phonyuniontreehuggers.com/wp-content/uploads/2017/07/2014-11-24-Adams-Broadwell-Joseph-Cardozo-on-behalf-of-Richmond-Residents-for-Responsible-Development-Bay-Walk-Mixed-Use-Project-City-of-Richmond.pdf"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Adams Broadwell Joseph &amp; Cardozo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"http://phonyuniontreehuggers.com/wp-content/uploads/2017/07/2014-11-24-Adams-Broadwell-Joseph-Cardozo-on-behalf-of-Richmond-Residents-for-Responsible-Development-Bay-Walk-Mixed-Use-Project-City-of-Richmond.pdf"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Richmond Residents for Responsible Development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"http://phonyuniontreehuggers.com/wp-content/uploads/2017/07/2014-11-24-Adams-Broadwell-Joseph-Cardozo-on-behalf-of-Richmond-Residents-for-Responsible-Development-Bay-Walk-Mixed-Use-Project-City-of-Richmond.pdf"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Bay Walk Mixed Use Project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  <w:tc>
          <w:tcPr>
            <w:tcW w:type="dxa" w:w="18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instrText xml:space="preserve"> HYPERLINK "http://phonyuniontreehuggers.com/wp-content/uploads/2017/07/2014-11-24-Adams-Broadwell-Joseph-Cardozo-on-behalf-of-Richmond-Residents-for-Responsible-Development-Bay-Walk-Mixed-Use-Project-City-of-Richmond.pdf"</w:instrTex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0432ff"/>
                <w:sz w:val="24"/>
                <w:szCs w:val="24"/>
                <w:u w:val="single" w:color="0432ff"/>
                <w:rtl w:val="0"/>
                <w:lang w:val="en-US"/>
              </w:rPr>
              <w:t>City of Richmond</w:t>
            </w:r>
            <w:r>
              <w:rPr>
                <w:rFonts w:ascii="Times New Roman" w:cs="Times New Roman" w:hAnsi="Times New Roman" w:eastAsia="Times New Roman"/>
                <w:color w:val="0432ff"/>
                <w:sz w:val="24"/>
                <w:szCs w:val="24"/>
                <w:u w:val="single" w:color="0432ff"/>
                <w:rtl w:val="0"/>
              </w:rPr>
              <w:fldChar w:fldCharType="end" w:fldLock="0"/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  <w:rtl w:val="0"/>
        <w:lang w:val="en-US"/>
      </w:rPr>
      <w:t xml:space="preserve">Page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11</w:t>
    </w:r>
    <w:r>
      <w:rPr>
        <w:rFonts w:ascii="Times New Roman" w:cs="Times New Roman" w:hAnsi="Times New Roman" w:eastAsia="Times New Roman"/>
      </w:rPr>
      <w:fldChar w:fldCharType="end" w:fldLock="0"/>
    </w:r>
    <w:r>
      <w:rPr>
        <w:rFonts w:ascii="Times New Roman" w:hAnsi="Times New Roman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NUMPAGES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11</w:t>
    </w:r>
    <w:r>
      <w:rPr>
        <w:rFonts w:ascii="Times New Roman" w:cs="Times New Roman" w:hAnsi="Times New Roman" w:eastAsia="Times New Roman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Hyperlink"/>
    <w:next w:val="Hyperlink.18"/>
    <w:rPr/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Hyperlink"/>
    <w:next w:val="Hyperlink.20"/>
    <w:rPr/>
  </w:style>
  <w:style w:type="character" w:styleId="Hyperlink.21">
    <w:name w:val="Hyperlink.21"/>
    <w:basedOn w:val="Hyperlink"/>
    <w:next w:val="Hyperlink.21"/>
    <w:rPr/>
  </w:style>
  <w:style w:type="character" w:styleId="Hyperlink.22">
    <w:name w:val="Hyperlink.22"/>
    <w:basedOn w:val="Hyperlink.0"/>
    <w:next w:val="Hyperlink.22"/>
    <w:rPr>
      <w:rFonts w:ascii="Times New Roman" w:cs="Times New Roman" w:hAnsi="Times New Roman" w:eastAsia="Times New Roman"/>
      <w:color w:val="0432ff"/>
    </w:rPr>
  </w:style>
  <w:style w:type="character" w:styleId="Hyperlink.23">
    <w:name w:val="Hyperlink.23"/>
    <w:basedOn w:val="Hyperlink"/>
    <w:next w:val="Hyperlink.23"/>
    <w:rPr/>
  </w:style>
  <w:style w:type="character" w:styleId="Hyperlink.24">
    <w:name w:val="Hyperlink.24"/>
    <w:basedOn w:val="Hyperlink"/>
    <w:next w:val="Hyperlink.24"/>
    <w:rPr/>
  </w:style>
  <w:style w:type="character" w:styleId="Hyperlink.25">
    <w:name w:val="Hyperlink.25"/>
    <w:basedOn w:val="Hyperlink"/>
    <w:next w:val="Hyperlink.25"/>
    <w:rPr/>
  </w:style>
  <w:style w:type="character" w:styleId="Hyperlink.26">
    <w:name w:val="Hyperlink.26"/>
    <w:basedOn w:val="Hyperlink"/>
    <w:next w:val="Hyperlink.26"/>
    <w:rPr/>
  </w:style>
  <w:style w:type="character" w:styleId="Hyperlink.27">
    <w:name w:val="Hyperlink.27"/>
    <w:basedOn w:val="Hyperlink"/>
    <w:next w:val="Hyperlink.27"/>
    <w:rPr/>
  </w:style>
  <w:style w:type="character" w:styleId="Hyperlink.28">
    <w:name w:val="Hyperlink.28"/>
    <w:basedOn w:val="Hyperlink"/>
    <w:next w:val="Hyperlink.28"/>
    <w:rPr/>
  </w:style>
  <w:style w:type="character" w:styleId="Hyperlink.29">
    <w:name w:val="Hyperlink.29"/>
    <w:basedOn w:val="Hyperlink"/>
    <w:next w:val="Hyperlink.29"/>
    <w:rPr/>
  </w:style>
  <w:style w:type="character" w:styleId="Hyperlink.30">
    <w:name w:val="Hyperlink.30"/>
    <w:basedOn w:val="Hyperlink"/>
    <w:next w:val="Hyperlink.30"/>
    <w:rPr/>
  </w:style>
  <w:style w:type="character" w:styleId="Hyperlink.31">
    <w:name w:val="Hyperlink.31"/>
    <w:basedOn w:val="Hyperlink"/>
    <w:next w:val="Hyperlink.31"/>
    <w:rPr/>
  </w:style>
  <w:style w:type="character" w:styleId="Hyperlink.32">
    <w:name w:val="Hyperlink.32"/>
    <w:basedOn w:val="Hyperlink"/>
    <w:next w:val="Hyperlink.32"/>
    <w:rPr/>
  </w:style>
  <w:style w:type="character" w:styleId="Hyperlink.33">
    <w:name w:val="Hyperlink.33"/>
    <w:basedOn w:val="Hyperlink"/>
    <w:next w:val="Hyperlink.33"/>
    <w:rPr/>
  </w:style>
  <w:style w:type="character" w:styleId="Hyperlink.34">
    <w:name w:val="Hyperlink.34"/>
    <w:basedOn w:val="Hyperlink"/>
    <w:next w:val="Hyperlink.34"/>
    <w:rPr/>
  </w:style>
  <w:style w:type="character" w:styleId="Hyperlink.35">
    <w:name w:val="Hyperlink.35"/>
    <w:basedOn w:val="Hyperlink"/>
    <w:next w:val="Hyperlink.35"/>
    <w:rPr/>
  </w:style>
  <w:style w:type="character" w:styleId="Hyperlink.36">
    <w:name w:val="Hyperlink.36"/>
    <w:basedOn w:val="Hyperlink"/>
    <w:next w:val="Hyperlink.36"/>
    <w:rPr/>
  </w:style>
  <w:style w:type="character" w:styleId="Hyperlink.37">
    <w:name w:val="Hyperlink.37"/>
    <w:basedOn w:val="Hyperlink"/>
    <w:next w:val="Hyperlink.37"/>
    <w:rPr/>
  </w:style>
  <w:style w:type="character" w:styleId="Hyperlink.38">
    <w:name w:val="Hyperlink.38"/>
    <w:basedOn w:val="Hyperlink"/>
    <w:next w:val="Hyperlink.38"/>
    <w:rPr/>
  </w:style>
  <w:style w:type="character" w:styleId="Hyperlink.39">
    <w:name w:val="Hyperlink.39"/>
    <w:basedOn w:val="Hyperlink"/>
    <w:next w:val="Hyperlink.39"/>
    <w:rPr/>
  </w:style>
  <w:style w:type="character" w:styleId="Hyperlink.40">
    <w:name w:val="Hyperlink.40"/>
    <w:basedOn w:val="Hyperlink"/>
    <w:next w:val="Hyperlink.40"/>
    <w:rPr/>
  </w:style>
  <w:style w:type="character" w:styleId="Hyperlink.41">
    <w:name w:val="Hyperlink.41"/>
    <w:basedOn w:val="Hyperlink"/>
    <w:next w:val="Hyperlink.41"/>
    <w:rPr/>
  </w:style>
  <w:style w:type="character" w:styleId="Hyperlink.42">
    <w:name w:val="Hyperlink.42"/>
    <w:basedOn w:val="Hyperlink"/>
    <w:next w:val="Hyperlink.42"/>
    <w:rPr/>
  </w:style>
  <w:style w:type="character" w:styleId="Hyperlink.43">
    <w:name w:val="Hyperlink.43"/>
    <w:basedOn w:val="Hyperlink"/>
    <w:next w:val="Hyperlink.43"/>
    <w:rPr/>
  </w:style>
  <w:style w:type="character" w:styleId="Hyperlink.44">
    <w:name w:val="Hyperlink.44"/>
    <w:basedOn w:val="Hyperlink"/>
    <w:next w:val="Hyperlink.44"/>
    <w:rPr/>
  </w:style>
  <w:style w:type="character" w:styleId="Hyperlink.45">
    <w:name w:val="Hyperlink.45"/>
    <w:basedOn w:val="Hyperlink"/>
    <w:next w:val="Hyperlink.45"/>
    <w:rPr/>
  </w:style>
  <w:style w:type="character" w:styleId="Hyperlink.46">
    <w:name w:val="Hyperlink.46"/>
    <w:basedOn w:val="Hyperlink"/>
    <w:next w:val="Hyperlink.46"/>
    <w:rPr/>
  </w:style>
  <w:style w:type="character" w:styleId="Hyperlink.47">
    <w:name w:val="Hyperlink.47"/>
    <w:basedOn w:val="Hyperlink"/>
    <w:next w:val="Hyperlink.47"/>
    <w:rPr/>
  </w:style>
  <w:style w:type="character" w:styleId="Hyperlink.48">
    <w:name w:val="Hyperlink.48"/>
    <w:basedOn w:val="Hyperlink"/>
    <w:next w:val="Hyperlink.48"/>
    <w:rPr/>
  </w:style>
  <w:style w:type="character" w:styleId="Hyperlink.49">
    <w:name w:val="Hyperlink.49"/>
    <w:basedOn w:val="Hyperlink"/>
    <w:next w:val="Hyperlink.49"/>
    <w:rPr/>
  </w:style>
  <w:style w:type="character" w:styleId="Hyperlink.50">
    <w:name w:val="Hyperlink.50"/>
    <w:basedOn w:val="Hyperlink"/>
    <w:next w:val="Hyperlink.50"/>
    <w:rPr/>
  </w:style>
  <w:style w:type="character" w:styleId="Hyperlink.51">
    <w:name w:val="Hyperlink.51"/>
    <w:basedOn w:val="Hyperlink"/>
    <w:next w:val="Hyperlink.51"/>
    <w:rPr/>
  </w:style>
  <w:style w:type="character" w:styleId="Hyperlink.52">
    <w:name w:val="Hyperlink.52"/>
    <w:basedOn w:val="Hyperlink"/>
    <w:next w:val="Hyperlink.52"/>
    <w:rPr/>
  </w:style>
  <w:style w:type="character" w:styleId="Hyperlink.53">
    <w:name w:val="Hyperlink.53"/>
    <w:basedOn w:val="Hyperlink"/>
    <w:next w:val="Hyperlink.53"/>
    <w:rPr/>
  </w:style>
  <w:style w:type="character" w:styleId="Hyperlink.54">
    <w:name w:val="Hyperlink.54"/>
    <w:basedOn w:val="Hyperlink"/>
    <w:next w:val="Hyperlink.54"/>
    <w:rPr/>
  </w:style>
  <w:style w:type="character" w:styleId="Hyperlink.55">
    <w:name w:val="Hyperlink.55"/>
    <w:basedOn w:val="Hyperlink"/>
    <w:next w:val="Hyperlink.55"/>
    <w:rPr/>
  </w:style>
  <w:style w:type="character" w:styleId="Hyperlink.56">
    <w:name w:val="Hyperlink.56"/>
    <w:basedOn w:val="Hyperlink"/>
    <w:next w:val="Hyperlink.56"/>
    <w:rPr/>
  </w:style>
  <w:style w:type="character" w:styleId="Hyperlink.57">
    <w:name w:val="Hyperlink.57"/>
    <w:basedOn w:val="Hyperlink"/>
    <w:next w:val="Hyperlink.57"/>
    <w:rPr/>
  </w:style>
  <w:style w:type="character" w:styleId="Hyperlink.58">
    <w:name w:val="Hyperlink.58"/>
    <w:basedOn w:val="Hyperlink"/>
    <w:next w:val="Hyperlink.58"/>
    <w:rPr/>
  </w:style>
  <w:style w:type="character" w:styleId="Hyperlink.59">
    <w:name w:val="Hyperlink.59"/>
    <w:basedOn w:val="Hyperlink"/>
    <w:next w:val="Hyperlink.59"/>
    <w:rPr/>
  </w:style>
  <w:style w:type="character" w:styleId="Hyperlink.60">
    <w:name w:val="Hyperlink.60"/>
    <w:basedOn w:val="Hyperlink"/>
    <w:next w:val="Hyperlink.60"/>
    <w:rPr/>
  </w:style>
  <w:style w:type="character" w:styleId="Hyperlink.61">
    <w:name w:val="Hyperlink.61"/>
    <w:basedOn w:val="Hyperlink"/>
    <w:next w:val="Hyperlink.61"/>
    <w:rPr/>
  </w:style>
  <w:style w:type="character" w:styleId="Hyperlink.62">
    <w:name w:val="Hyperlink.62"/>
    <w:basedOn w:val="Hyperlink"/>
    <w:next w:val="Hyperlink.62"/>
    <w:rPr/>
  </w:style>
  <w:style w:type="character" w:styleId="Hyperlink.63">
    <w:name w:val="Hyperlink.63"/>
    <w:basedOn w:val="Hyperlink"/>
    <w:next w:val="Hyperlink.63"/>
    <w:rPr/>
  </w:style>
  <w:style w:type="character" w:styleId="Hyperlink.64">
    <w:name w:val="Hyperlink.64"/>
    <w:basedOn w:val="Hyperlink"/>
    <w:next w:val="Hyperlink.64"/>
    <w:rPr/>
  </w:style>
  <w:style w:type="character" w:styleId="Hyperlink.65">
    <w:name w:val="Hyperlink.65"/>
    <w:basedOn w:val="Hyperlink"/>
    <w:next w:val="Hyperlink.65"/>
    <w:rPr/>
  </w:style>
  <w:style w:type="character" w:styleId="Hyperlink.66">
    <w:name w:val="Hyperlink.66"/>
    <w:basedOn w:val="Hyperlink"/>
    <w:next w:val="Hyperlink.66"/>
    <w:rPr/>
  </w:style>
  <w:style w:type="character" w:styleId="Hyperlink.67">
    <w:name w:val="Hyperlink.67"/>
    <w:basedOn w:val="Hyperlink.0"/>
    <w:next w:val="Hyperlink.67"/>
    <w:rPr>
      <w:color w:val="0432ff"/>
    </w:rPr>
  </w:style>
  <w:style w:type="character" w:styleId="Hyperlink.68">
    <w:name w:val="Hyperlink.68"/>
    <w:basedOn w:val="Hyperlink"/>
    <w:next w:val="Hyperlink.68"/>
    <w:rPr/>
  </w:style>
  <w:style w:type="character" w:styleId="Hyperlink.69">
    <w:name w:val="Hyperlink.69"/>
    <w:basedOn w:val="Hyperlink"/>
    <w:next w:val="Hyperlink.69"/>
    <w:rPr/>
  </w:style>
  <w:style w:type="character" w:styleId="Hyperlink.70">
    <w:name w:val="Hyperlink.70"/>
    <w:basedOn w:val="Hyperlink"/>
    <w:next w:val="Hyperlink.70"/>
    <w:rPr/>
  </w:style>
  <w:style w:type="character" w:styleId="Hyperlink.71">
    <w:name w:val="Hyperlink.71"/>
    <w:basedOn w:val="Hyperlink"/>
    <w:next w:val="Hyperlink.71"/>
    <w:rPr/>
  </w:style>
  <w:style w:type="character" w:styleId="Hyperlink.72">
    <w:name w:val="Hyperlink.72"/>
    <w:basedOn w:val="Hyperlink"/>
    <w:next w:val="Hyperlink.72"/>
    <w:rPr/>
  </w:style>
  <w:style w:type="character" w:styleId="Hyperlink.73">
    <w:name w:val="Hyperlink.73"/>
    <w:basedOn w:val="Hyperlink"/>
    <w:next w:val="Hyperlink.73"/>
    <w:rPr/>
  </w:style>
  <w:style w:type="character" w:styleId="Hyperlink.74">
    <w:name w:val="Hyperlink.74"/>
    <w:basedOn w:val="Hyperlink"/>
    <w:next w:val="Hyperlink.74"/>
    <w:rPr/>
  </w:style>
  <w:style w:type="character" w:styleId="Hyperlink.75">
    <w:name w:val="Hyperlink.75"/>
    <w:basedOn w:val="Hyperlink"/>
    <w:next w:val="Hyperlink.75"/>
    <w:rPr/>
  </w:style>
  <w:style w:type="character" w:styleId="Hyperlink.76">
    <w:name w:val="Hyperlink.76"/>
    <w:basedOn w:val="Hyperlink"/>
    <w:next w:val="Hyperlink.76"/>
    <w:rPr/>
  </w:style>
  <w:style w:type="character" w:styleId="Hyperlink.77">
    <w:name w:val="Hyperlink.77"/>
    <w:basedOn w:val="Hyperlink"/>
    <w:next w:val="Hyperlink.77"/>
    <w:rPr/>
  </w:style>
  <w:style w:type="character" w:styleId="Hyperlink.78">
    <w:name w:val="Hyperlink.78"/>
    <w:basedOn w:val="Hyperlink"/>
    <w:next w:val="Hyperlink.78"/>
    <w:rPr/>
  </w:style>
  <w:style w:type="character" w:styleId="Hyperlink.79">
    <w:name w:val="Hyperlink.79"/>
    <w:basedOn w:val="Hyperlink"/>
    <w:next w:val="Hyperlink.79"/>
    <w:rPr/>
  </w:style>
  <w:style w:type="character" w:styleId="Hyperlink.80">
    <w:name w:val="Hyperlink.80"/>
    <w:basedOn w:val="Hyperlink"/>
    <w:next w:val="Hyperlink.80"/>
    <w:rPr/>
  </w:style>
  <w:style w:type="character" w:styleId="Hyperlink.81">
    <w:name w:val="Hyperlink.81"/>
    <w:basedOn w:val="Hyperlink"/>
    <w:next w:val="Hyperlink.81"/>
    <w:rPr/>
  </w:style>
  <w:style w:type="character" w:styleId="Hyperlink.82">
    <w:name w:val="Hyperlink.82"/>
    <w:basedOn w:val="Hyperlink"/>
    <w:next w:val="Hyperlink.82"/>
    <w:rPr/>
  </w:style>
  <w:style w:type="character" w:styleId="Hyperlink.83">
    <w:name w:val="Hyperlink.83"/>
    <w:basedOn w:val="Hyperlink"/>
    <w:next w:val="Hyperlink.83"/>
    <w:rPr/>
  </w:style>
  <w:style w:type="character" w:styleId="Hyperlink.84">
    <w:name w:val="Hyperlink.84"/>
    <w:basedOn w:val="Hyperlink"/>
    <w:next w:val="Hyperlink.84"/>
    <w:rPr/>
  </w:style>
  <w:style w:type="character" w:styleId="Hyperlink.85">
    <w:name w:val="Hyperlink.85"/>
    <w:basedOn w:val="Hyperlink"/>
    <w:next w:val="Hyperlink.85"/>
    <w:rPr/>
  </w:style>
  <w:style w:type="character" w:styleId="Hyperlink.86">
    <w:name w:val="Hyperlink.86"/>
    <w:basedOn w:val="Hyperlink"/>
    <w:next w:val="Hyperlink.86"/>
    <w:rPr/>
  </w:style>
  <w:style w:type="character" w:styleId="Hyperlink.87">
    <w:name w:val="Hyperlink.87"/>
    <w:basedOn w:val="Hyperlink"/>
    <w:next w:val="Hyperlink.87"/>
    <w:rPr/>
  </w:style>
  <w:style w:type="character" w:styleId="Hyperlink.88">
    <w:name w:val="Hyperlink.88"/>
    <w:basedOn w:val="Hyperlink"/>
    <w:next w:val="Hyperlink.88"/>
    <w:rPr/>
  </w:style>
  <w:style w:type="character" w:styleId="Hyperlink.89">
    <w:name w:val="Hyperlink.89"/>
    <w:basedOn w:val="Hyperlink"/>
    <w:next w:val="Hyperlink.89"/>
    <w:rPr/>
  </w:style>
  <w:style w:type="character" w:styleId="Hyperlink.90">
    <w:name w:val="Hyperlink.90"/>
    <w:basedOn w:val="Hyperlink"/>
    <w:next w:val="Hyperlink.90"/>
    <w:rPr/>
  </w:style>
  <w:style w:type="character" w:styleId="Hyperlink.91">
    <w:name w:val="Hyperlink.91"/>
    <w:basedOn w:val="Hyperlink"/>
    <w:next w:val="Hyperlink.91"/>
    <w:rPr/>
  </w:style>
  <w:style w:type="character" w:styleId="Hyperlink.92">
    <w:name w:val="Hyperlink.92"/>
    <w:basedOn w:val="Hyperlink"/>
    <w:next w:val="Hyperlink.92"/>
    <w:rPr/>
  </w:style>
  <w:style w:type="character" w:styleId="Hyperlink.93">
    <w:name w:val="Hyperlink.93"/>
    <w:basedOn w:val="Hyperlink"/>
    <w:next w:val="Hyperlink.93"/>
    <w:rPr/>
  </w:style>
  <w:style w:type="character" w:styleId="Hyperlink.94">
    <w:name w:val="Hyperlink.94"/>
    <w:basedOn w:val="Hyperlink"/>
    <w:next w:val="Hyperlink.94"/>
    <w:rPr/>
  </w:style>
  <w:style w:type="character" w:styleId="Hyperlink.95">
    <w:name w:val="Hyperlink.95"/>
    <w:basedOn w:val="Hyperlink"/>
    <w:next w:val="Hyperlink.95"/>
    <w:rPr/>
  </w:style>
  <w:style w:type="character" w:styleId="Hyperlink.96">
    <w:name w:val="Hyperlink.96"/>
    <w:basedOn w:val="Hyperlink"/>
    <w:next w:val="Hyperlink.96"/>
    <w:rPr/>
  </w:style>
  <w:style w:type="character" w:styleId="Hyperlink.97">
    <w:name w:val="Hyperlink.97"/>
    <w:basedOn w:val="Hyperlink"/>
    <w:next w:val="Hyperlink.97"/>
    <w:rPr/>
  </w:style>
  <w:style w:type="character" w:styleId="Hyperlink.98">
    <w:name w:val="Hyperlink.98"/>
    <w:basedOn w:val="Hyperlink"/>
    <w:next w:val="Hyperlink.98"/>
    <w:rPr/>
  </w:style>
  <w:style w:type="character" w:styleId="Hyperlink.99">
    <w:name w:val="Hyperlink.99"/>
    <w:basedOn w:val="Hyperlink"/>
    <w:next w:val="Hyperlink.99"/>
    <w:rPr/>
  </w:style>
  <w:style w:type="character" w:styleId="Hyperlink.100">
    <w:name w:val="Hyperlink.100"/>
    <w:basedOn w:val="Hyperlink"/>
    <w:next w:val="Hyperlink.100"/>
    <w:rPr/>
  </w:style>
  <w:style w:type="character" w:styleId="Hyperlink.101">
    <w:name w:val="Hyperlink.101"/>
    <w:basedOn w:val="Hyperlink"/>
    <w:next w:val="Hyperlink.101"/>
    <w:rPr/>
  </w:style>
  <w:style w:type="character" w:styleId="Hyperlink.102">
    <w:name w:val="Hyperlink.102"/>
    <w:basedOn w:val="Hyperlink"/>
    <w:next w:val="Hyperlink.102"/>
    <w:rPr/>
  </w:style>
  <w:style w:type="character" w:styleId="Hyperlink.103">
    <w:name w:val="Hyperlink.103"/>
    <w:basedOn w:val="Hyperlink"/>
    <w:next w:val="Hyperlink.103"/>
    <w:rPr/>
  </w:style>
  <w:style w:type="character" w:styleId="Hyperlink.104">
    <w:name w:val="Hyperlink.104"/>
    <w:basedOn w:val="Hyperlink"/>
    <w:next w:val="Hyperlink.104"/>
    <w:rPr/>
  </w:style>
  <w:style w:type="character" w:styleId="Hyperlink.105">
    <w:name w:val="Hyperlink.105"/>
    <w:basedOn w:val="Hyperlink"/>
    <w:next w:val="Hyperlink.105"/>
    <w:rPr/>
  </w:style>
  <w:style w:type="character" w:styleId="Hyperlink.106">
    <w:name w:val="Hyperlink.106"/>
    <w:basedOn w:val="Hyperlink"/>
    <w:next w:val="Hyperlink.106"/>
    <w:rPr/>
  </w:style>
  <w:style w:type="character" w:styleId="Hyperlink.107">
    <w:name w:val="Hyperlink.107"/>
    <w:basedOn w:val="Hyperlink"/>
    <w:next w:val="Hyperlink.107"/>
    <w:rPr/>
  </w:style>
  <w:style w:type="character" w:styleId="Hyperlink.108">
    <w:name w:val="Hyperlink.108"/>
    <w:basedOn w:val="Hyperlink"/>
    <w:next w:val="Hyperlink.108"/>
    <w:rPr/>
  </w:style>
  <w:style w:type="character" w:styleId="Hyperlink.109">
    <w:name w:val="Hyperlink.109"/>
    <w:basedOn w:val="Hyperlink"/>
    <w:next w:val="Hyperlink.109"/>
    <w:rPr/>
  </w:style>
  <w:style w:type="character" w:styleId="Hyperlink.110">
    <w:name w:val="Hyperlink.110"/>
    <w:basedOn w:val="Hyperlink"/>
    <w:next w:val="Hyperlink.110"/>
    <w:rPr/>
  </w:style>
  <w:style w:type="character" w:styleId="Hyperlink.111">
    <w:name w:val="Hyperlink.111"/>
    <w:basedOn w:val="Hyperlink"/>
    <w:next w:val="Hyperlink.111"/>
    <w:rPr/>
  </w:style>
  <w:style w:type="character" w:styleId="Hyperlink.112">
    <w:name w:val="Hyperlink.112"/>
    <w:basedOn w:val="Hyperlink"/>
    <w:next w:val="Hyperlink.112"/>
    <w:rPr/>
  </w:style>
  <w:style w:type="character" w:styleId="Hyperlink.113">
    <w:name w:val="Hyperlink.113"/>
    <w:basedOn w:val="Hyperlink"/>
    <w:next w:val="Hyperlink.113"/>
    <w:rPr/>
  </w:style>
  <w:style w:type="character" w:styleId="Hyperlink.114">
    <w:name w:val="Hyperlink.114"/>
    <w:basedOn w:val="Hyperlink.0"/>
    <w:next w:val="Hyperlink.114"/>
    <w:rPr>
      <w:rFonts w:ascii="Times New Roman" w:cs="Times New Roman" w:hAnsi="Times New Roman" w:eastAsia="Times New Roman"/>
      <w:color w:val="0432ff"/>
      <w:sz w:val="24"/>
      <w:szCs w:val="24"/>
    </w:rPr>
  </w:style>
  <w:style w:type="character" w:styleId="Hyperlink.115">
    <w:name w:val="Hyperlink.115"/>
    <w:basedOn w:val="Hyperlink"/>
    <w:next w:val="Hyperlink.115"/>
    <w:rPr/>
  </w:style>
  <w:style w:type="character" w:styleId="Hyperlink.116">
    <w:name w:val="Hyperlink.116"/>
    <w:basedOn w:val="Hyperlink"/>
    <w:next w:val="Hyperlink.116"/>
    <w:rPr/>
  </w:style>
  <w:style w:type="character" w:styleId="Hyperlink.117">
    <w:name w:val="Hyperlink.117"/>
    <w:basedOn w:val="Hyperlink"/>
    <w:next w:val="Hyperlink.117"/>
    <w:rPr/>
  </w:style>
  <w:style w:type="character" w:styleId="Hyperlink.118">
    <w:name w:val="Hyperlink.118"/>
    <w:basedOn w:val="Hyperlink"/>
    <w:next w:val="Hyperlink.118"/>
    <w:rPr/>
  </w:style>
  <w:style w:type="character" w:styleId="Hyperlink.119">
    <w:name w:val="Hyperlink.119"/>
    <w:basedOn w:val="Hyperlink"/>
    <w:next w:val="Hyperlink.119"/>
    <w:rPr/>
  </w:style>
  <w:style w:type="character" w:styleId="Hyperlink.120">
    <w:name w:val="Hyperlink.120"/>
    <w:basedOn w:val="Hyperlink"/>
    <w:next w:val="Hyperlink.120"/>
    <w:rPr/>
  </w:style>
  <w:style w:type="character" w:styleId="Hyperlink.121">
    <w:name w:val="Hyperlink.121"/>
    <w:basedOn w:val="Hyperlink"/>
    <w:next w:val="Hyperlink.121"/>
    <w:rPr/>
  </w:style>
  <w:style w:type="character" w:styleId="Hyperlink.122">
    <w:name w:val="Hyperlink.122"/>
    <w:basedOn w:val="Hyperlink"/>
    <w:next w:val="Hyperlink.122"/>
    <w:rPr/>
  </w:style>
  <w:style w:type="character" w:styleId="Hyperlink.123">
    <w:name w:val="Hyperlink.123"/>
    <w:basedOn w:val="Hyperlink"/>
    <w:next w:val="Hyperlink.123"/>
    <w:rPr/>
  </w:style>
  <w:style w:type="character" w:styleId="Hyperlink.124">
    <w:name w:val="Hyperlink.124"/>
    <w:basedOn w:val="Hyperlink"/>
    <w:next w:val="Hyperlink.124"/>
    <w:rPr/>
  </w:style>
  <w:style w:type="character" w:styleId="Hyperlink.125">
    <w:name w:val="Hyperlink.125"/>
    <w:basedOn w:val="Hyperlink"/>
    <w:next w:val="Hyperlink.125"/>
    <w:rPr/>
  </w:style>
  <w:style w:type="character" w:styleId="Hyperlink.126">
    <w:name w:val="Hyperlink.126"/>
    <w:basedOn w:val="Hyperlink"/>
    <w:next w:val="Hyperlink.126"/>
    <w:rPr/>
  </w:style>
  <w:style w:type="character" w:styleId="Hyperlink.127">
    <w:name w:val="Hyperlink.127"/>
    <w:basedOn w:val="Hyperlink"/>
    <w:next w:val="Hyperlink.127"/>
    <w:rPr/>
  </w:style>
  <w:style w:type="character" w:styleId="Hyperlink.128">
    <w:name w:val="Hyperlink.128"/>
    <w:basedOn w:val="Hyperlink"/>
    <w:next w:val="Hyperlink.128"/>
    <w:rPr/>
  </w:style>
  <w:style w:type="character" w:styleId="Hyperlink.129">
    <w:name w:val="Hyperlink.129"/>
    <w:basedOn w:val="Hyperlink"/>
    <w:next w:val="Hyperlink.129"/>
    <w:rPr/>
  </w:style>
  <w:style w:type="character" w:styleId="Hyperlink.130">
    <w:name w:val="Hyperlink.130"/>
    <w:basedOn w:val="Hyperlink"/>
    <w:next w:val="Hyperlink.130"/>
    <w:rPr/>
  </w:style>
  <w:style w:type="character" w:styleId="Hyperlink.131">
    <w:name w:val="Hyperlink.131"/>
    <w:basedOn w:val="Hyperlink"/>
    <w:next w:val="Hyperlink.131"/>
    <w:rPr/>
  </w:style>
  <w:style w:type="character" w:styleId="Hyperlink.132">
    <w:name w:val="Hyperlink.132"/>
    <w:basedOn w:val="Hyperlink"/>
    <w:next w:val="Hyperlink.132"/>
    <w:rPr/>
  </w:style>
  <w:style w:type="character" w:styleId="Hyperlink.133">
    <w:name w:val="Hyperlink.133"/>
    <w:basedOn w:val="Hyperlink"/>
    <w:next w:val="Hyperlink.133"/>
    <w:rPr/>
  </w:style>
  <w:style w:type="character" w:styleId="Hyperlink.134">
    <w:name w:val="Hyperlink.134"/>
    <w:basedOn w:val="Hyperlink"/>
    <w:next w:val="Hyperlink.134"/>
    <w:rPr/>
  </w:style>
  <w:style w:type="character" w:styleId="Hyperlink.135">
    <w:name w:val="Hyperlink.135"/>
    <w:basedOn w:val="Hyperlink"/>
    <w:next w:val="Hyperlink.135"/>
    <w:rPr/>
  </w:style>
  <w:style w:type="character" w:styleId="Hyperlink.136">
    <w:name w:val="Hyperlink.136"/>
    <w:basedOn w:val="Hyperlink"/>
    <w:next w:val="Hyperlink.136"/>
    <w:rPr/>
  </w:style>
  <w:style w:type="character" w:styleId="Hyperlink.137">
    <w:name w:val="Hyperlink.137"/>
    <w:basedOn w:val="Hyperlink"/>
    <w:next w:val="Hyperlink.137"/>
    <w:rPr/>
  </w:style>
  <w:style w:type="character" w:styleId="Hyperlink.138">
    <w:name w:val="Hyperlink.138"/>
    <w:basedOn w:val="Hyperlink"/>
    <w:next w:val="Hyperlink.138"/>
    <w:rPr/>
  </w:style>
  <w:style w:type="character" w:styleId="Hyperlink.139">
    <w:name w:val="Hyperlink.139"/>
    <w:basedOn w:val="Hyperlink"/>
    <w:next w:val="Hyperlink.139"/>
    <w:rPr/>
  </w:style>
  <w:style w:type="character" w:styleId="Hyperlink.140">
    <w:name w:val="Hyperlink.140"/>
    <w:basedOn w:val="Hyperlink"/>
    <w:next w:val="Hyperlink.140"/>
    <w:rPr/>
  </w:style>
  <w:style w:type="character" w:styleId="Hyperlink.141">
    <w:name w:val="Hyperlink.141"/>
    <w:basedOn w:val="Hyperlink"/>
    <w:next w:val="Hyperlink.141"/>
    <w:rPr/>
  </w:style>
  <w:style w:type="character" w:styleId="Hyperlink.142">
    <w:name w:val="Hyperlink.142"/>
    <w:basedOn w:val="Hyperlink"/>
    <w:next w:val="Hyperlink.142"/>
    <w:rPr/>
  </w:style>
  <w:style w:type="character" w:styleId="Hyperlink.143">
    <w:name w:val="Hyperlink.143"/>
    <w:basedOn w:val="Hyperlink"/>
    <w:next w:val="Hyperlink.143"/>
    <w:rPr/>
  </w:style>
  <w:style w:type="character" w:styleId="Hyperlink.144">
    <w:name w:val="Hyperlink.144"/>
    <w:basedOn w:val="Hyperlink"/>
    <w:next w:val="Hyperlink.144"/>
    <w:rPr/>
  </w:style>
  <w:style w:type="character" w:styleId="Hyperlink.145">
    <w:name w:val="Hyperlink.145"/>
    <w:basedOn w:val="Hyperlink"/>
    <w:next w:val="Hyperlink.145"/>
    <w:rPr/>
  </w:style>
  <w:style w:type="character" w:styleId="Hyperlink.146">
    <w:name w:val="Hyperlink.146"/>
    <w:basedOn w:val="Hyperlink"/>
    <w:next w:val="Hyperlink.146"/>
    <w:rPr/>
  </w:style>
  <w:style w:type="character" w:styleId="Hyperlink.147">
    <w:name w:val="Hyperlink.147"/>
    <w:basedOn w:val="Hyperlink"/>
    <w:next w:val="Hyperlink.147"/>
    <w:rPr/>
  </w:style>
  <w:style w:type="character" w:styleId="Hyperlink.148">
    <w:name w:val="Hyperlink.148"/>
    <w:basedOn w:val="Hyperlink"/>
    <w:next w:val="Hyperlink.148"/>
    <w:rPr/>
  </w:style>
  <w:style w:type="character" w:styleId="Hyperlink.149">
    <w:name w:val="Hyperlink.149"/>
    <w:basedOn w:val="Hyperlink"/>
    <w:next w:val="Hyperlink.149"/>
    <w:rPr/>
  </w:style>
  <w:style w:type="character" w:styleId="Hyperlink.150">
    <w:name w:val="Hyperlink.150"/>
    <w:basedOn w:val="Hyperlink"/>
    <w:next w:val="Hyperlink.150"/>
    <w:rPr/>
  </w:style>
  <w:style w:type="character" w:styleId="Hyperlink.151">
    <w:name w:val="Hyperlink.151"/>
    <w:basedOn w:val="Hyperlink"/>
    <w:next w:val="Hyperlink.151"/>
    <w:rPr/>
  </w:style>
  <w:style w:type="character" w:styleId="Hyperlink.152">
    <w:name w:val="Hyperlink.152"/>
    <w:basedOn w:val="Hyperlink"/>
    <w:next w:val="Hyperlink.152"/>
    <w:rPr/>
  </w:style>
  <w:style w:type="character" w:styleId="Hyperlink.153">
    <w:name w:val="Hyperlink.153"/>
    <w:basedOn w:val="Hyperlink"/>
    <w:next w:val="Hyperlink.153"/>
    <w:rPr/>
  </w:style>
  <w:style w:type="character" w:styleId="Hyperlink.154">
    <w:name w:val="Hyperlink.154"/>
    <w:basedOn w:val="Hyperlink"/>
    <w:next w:val="Hyperlink.154"/>
    <w:rPr/>
  </w:style>
  <w:style w:type="character" w:styleId="Hyperlink.155">
    <w:name w:val="Hyperlink.155"/>
    <w:basedOn w:val="Hyperlink"/>
    <w:next w:val="Hyperlink.155"/>
    <w:rPr/>
  </w:style>
  <w:style w:type="character" w:styleId="Hyperlink.156">
    <w:name w:val="Hyperlink.156"/>
    <w:basedOn w:val="Hyperlink"/>
    <w:next w:val="Hyperlink.156"/>
    <w:rPr/>
  </w:style>
  <w:style w:type="character" w:styleId="Hyperlink.157">
    <w:name w:val="Hyperlink.157"/>
    <w:basedOn w:val="Hyperlink"/>
    <w:next w:val="Hyperlink.157"/>
    <w:rPr/>
  </w:style>
  <w:style w:type="character" w:styleId="Hyperlink.158">
    <w:name w:val="Hyperlink.158"/>
    <w:basedOn w:val="Hyperlink"/>
    <w:next w:val="Hyperlink.158"/>
    <w:rPr/>
  </w:style>
  <w:style w:type="character" w:styleId="Hyperlink.159">
    <w:name w:val="Hyperlink.159"/>
    <w:basedOn w:val="Hyperlink"/>
    <w:next w:val="Hyperlink.159"/>
    <w:rPr/>
  </w:style>
  <w:style w:type="character" w:styleId="Hyperlink.160">
    <w:name w:val="Hyperlink.160"/>
    <w:basedOn w:val="Hyperlink"/>
    <w:next w:val="Hyperlink.160"/>
    <w:rPr/>
  </w:style>
  <w:style w:type="character" w:styleId="Hyperlink.161">
    <w:name w:val="Hyperlink.161"/>
    <w:basedOn w:val="Hyperlink"/>
    <w:next w:val="Hyperlink.161"/>
    <w:rPr/>
  </w:style>
  <w:style w:type="character" w:styleId="Hyperlink.162">
    <w:name w:val="Hyperlink.162"/>
    <w:basedOn w:val="Hyperlink"/>
    <w:next w:val="Hyperlink.162"/>
    <w:rPr/>
  </w:style>
  <w:style w:type="character" w:styleId="Hyperlink.163">
    <w:name w:val="Hyperlink.163"/>
    <w:basedOn w:val="Hyperlink"/>
    <w:next w:val="Hyperlink.163"/>
    <w:rPr/>
  </w:style>
  <w:style w:type="character" w:styleId="Hyperlink.164">
    <w:name w:val="Hyperlink.164"/>
    <w:basedOn w:val="Hyperlink"/>
    <w:next w:val="Hyperlink.164"/>
    <w:rPr/>
  </w:style>
  <w:style w:type="character" w:styleId="Hyperlink.165">
    <w:name w:val="Hyperlink.165"/>
    <w:basedOn w:val="Hyperlink"/>
    <w:next w:val="Hyperlink.165"/>
    <w:rPr/>
  </w:style>
  <w:style w:type="character" w:styleId="Hyperlink.166">
    <w:name w:val="Hyperlink.166"/>
    <w:basedOn w:val="Hyperlink"/>
    <w:next w:val="Hyperlink.166"/>
    <w:rPr/>
  </w:style>
  <w:style w:type="character" w:styleId="Hyperlink.167">
    <w:name w:val="Hyperlink.167"/>
    <w:basedOn w:val="Hyperlink"/>
    <w:next w:val="Hyperlink.167"/>
    <w:rPr/>
  </w:style>
  <w:style w:type="character" w:styleId="Hyperlink.168">
    <w:name w:val="Hyperlink.168"/>
    <w:basedOn w:val="Hyperlink"/>
    <w:next w:val="Hyperlink.168"/>
    <w:rPr/>
  </w:style>
  <w:style w:type="character" w:styleId="Hyperlink.169">
    <w:name w:val="Hyperlink.169"/>
    <w:basedOn w:val="Hyperlink"/>
    <w:next w:val="Hyperlink.169"/>
    <w:rPr/>
  </w:style>
  <w:style w:type="character" w:styleId="Hyperlink.170">
    <w:name w:val="Hyperlink.170"/>
    <w:basedOn w:val="Hyperlink"/>
    <w:next w:val="Hyperlink.170"/>
    <w:rPr/>
  </w:style>
  <w:style w:type="character" w:styleId="Hyperlink.171">
    <w:name w:val="Hyperlink.171"/>
    <w:basedOn w:val="Hyperlink"/>
    <w:next w:val="Hyperlink.171"/>
    <w:rPr/>
  </w:style>
  <w:style w:type="character" w:styleId="Hyperlink.172">
    <w:name w:val="Hyperlink.172"/>
    <w:basedOn w:val="Hyperlink"/>
    <w:next w:val="Hyperlink.172"/>
    <w:rPr/>
  </w:style>
  <w:style w:type="character" w:styleId="Hyperlink.173">
    <w:name w:val="Hyperlink.173"/>
    <w:basedOn w:val="Hyperlink"/>
    <w:next w:val="Hyperlink.173"/>
    <w:rPr/>
  </w:style>
  <w:style w:type="character" w:styleId="Hyperlink.174">
    <w:name w:val="Hyperlink.174"/>
    <w:basedOn w:val="Hyperlink"/>
    <w:next w:val="Hyperlink.174"/>
    <w:rPr/>
  </w:style>
  <w:style w:type="character" w:styleId="Hyperlink.175">
    <w:name w:val="Hyperlink.175"/>
    <w:basedOn w:val="Hyperlink"/>
    <w:next w:val="Hyperlink.175"/>
    <w:rPr/>
  </w:style>
  <w:style w:type="character" w:styleId="Hyperlink.176">
    <w:name w:val="Hyperlink.176"/>
    <w:basedOn w:val="Hyperlink"/>
    <w:next w:val="Hyperlink.176"/>
    <w:rPr/>
  </w:style>
  <w:style w:type="character" w:styleId="Hyperlink.177">
    <w:name w:val="Hyperlink.177"/>
    <w:basedOn w:val="Hyperlink"/>
    <w:next w:val="Hyperlink.177"/>
    <w:rPr/>
  </w:style>
  <w:style w:type="character" w:styleId="Hyperlink.178">
    <w:name w:val="Hyperlink.178"/>
    <w:basedOn w:val="Hyperlink"/>
    <w:next w:val="Hyperlink.178"/>
    <w:rPr/>
  </w:style>
  <w:style w:type="character" w:styleId="Hyperlink.179">
    <w:name w:val="Hyperlink.179"/>
    <w:basedOn w:val="Hyperlink"/>
    <w:next w:val="Hyperlink.179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